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A8234A" w14:textId="64EB134D" w:rsidR="00DE6200" w:rsidRPr="00556373" w:rsidRDefault="00D300C6" w:rsidP="00DE6200">
      <w:pPr>
        <w:pStyle w:val="CRCoverPage"/>
        <w:tabs>
          <w:tab w:val="right" w:pos="9639"/>
        </w:tabs>
        <w:spacing w:after="0"/>
        <w:rPr>
          <w:b/>
          <w:i/>
          <w:sz w:val="28"/>
        </w:rPr>
      </w:pPr>
      <w:r w:rsidRPr="00D24201">
        <w:rPr>
          <w:b/>
          <w:noProof/>
          <w:sz w:val="24"/>
        </w:rPr>
        <w:t>3GPP TSG-RAN WG2 Meeting #1</w:t>
      </w:r>
      <w:r>
        <w:rPr>
          <w:b/>
          <w:noProof/>
          <w:sz w:val="24"/>
        </w:rPr>
        <w:t>2</w:t>
      </w:r>
      <w:r w:rsidR="00632F93">
        <w:rPr>
          <w:b/>
          <w:noProof/>
          <w:sz w:val="24"/>
        </w:rPr>
        <w:t>2</w:t>
      </w:r>
      <w:r w:rsidR="00DE6200" w:rsidRPr="00556373">
        <w:rPr>
          <w:b/>
          <w:i/>
          <w:sz w:val="28"/>
          <w:lang w:eastAsia="zh-TW"/>
        </w:rPr>
        <w:tab/>
      </w:r>
      <w:r w:rsidR="00503159" w:rsidRPr="00503159">
        <w:rPr>
          <w:rFonts w:cs="Arial"/>
          <w:b/>
          <w:i/>
          <w:sz w:val="28"/>
          <w:lang w:eastAsia="zh-TW"/>
        </w:rPr>
        <w:t>R2-2306120</w:t>
      </w:r>
      <w:bookmarkStart w:id="0" w:name="_GoBack"/>
      <w:bookmarkEnd w:id="0"/>
    </w:p>
    <w:p w14:paraId="02341B09" w14:textId="7D4B7ED2" w:rsidR="00FB1A8C" w:rsidRPr="00620B46" w:rsidRDefault="00900FF5" w:rsidP="00FB1A8C">
      <w:pPr>
        <w:pStyle w:val="CRCoverPage"/>
        <w:spacing w:after="0"/>
      </w:pPr>
      <w:r>
        <w:rPr>
          <w:rFonts w:eastAsia="MS Mincho"/>
          <w:b/>
          <w:sz w:val="24"/>
          <w:szCs w:val="24"/>
          <w:lang w:eastAsia="en-GB"/>
        </w:rPr>
        <w:t xml:space="preserve">Incheon, </w:t>
      </w:r>
      <w:r w:rsidRPr="00D6592D">
        <w:rPr>
          <w:rFonts w:eastAsia="MS Mincho"/>
          <w:b/>
          <w:sz w:val="24"/>
          <w:szCs w:val="24"/>
          <w:lang w:eastAsia="en-GB"/>
        </w:rPr>
        <w:t>Korea</w:t>
      </w:r>
      <w:r>
        <w:rPr>
          <w:rFonts w:eastAsia="MS Mincho"/>
          <w:b/>
          <w:sz w:val="24"/>
          <w:szCs w:val="24"/>
          <w:lang w:eastAsia="en-GB"/>
        </w:rPr>
        <w:t>,</w:t>
      </w:r>
      <w:r w:rsidRPr="00D6592D">
        <w:rPr>
          <w:rFonts w:eastAsia="MS Mincho"/>
          <w:b/>
          <w:sz w:val="24"/>
          <w:szCs w:val="24"/>
          <w:lang w:eastAsia="en-GB"/>
        </w:rPr>
        <w:t xml:space="preserve"> </w:t>
      </w:r>
      <w:r>
        <w:rPr>
          <w:rFonts w:eastAsia="MS Mincho"/>
          <w:b/>
          <w:sz w:val="24"/>
          <w:szCs w:val="24"/>
          <w:lang w:eastAsia="en-GB"/>
        </w:rPr>
        <w:t>22</w:t>
      </w:r>
      <w:r w:rsidRPr="00F6682A">
        <w:rPr>
          <w:rFonts w:eastAsia="MS Mincho"/>
          <w:b/>
          <w:sz w:val="24"/>
          <w:szCs w:val="24"/>
          <w:vertAlign w:val="superscript"/>
          <w:lang w:eastAsia="en-GB"/>
        </w:rPr>
        <w:t>nd</w:t>
      </w:r>
      <w:r w:rsidRPr="004077ED">
        <w:rPr>
          <w:rFonts w:eastAsia="MS Mincho"/>
          <w:b/>
          <w:sz w:val="24"/>
          <w:szCs w:val="24"/>
          <w:lang w:eastAsia="en-GB"/>
        </w:rPr>
        <w:t xml:space="preserve"> </w:t>
      </w:r>
      <w:r>
        <w:rPr>
          <w:rFonts w:eastAsia="MS Mincho"/>
          <w:b/>
          <w:sz w:val="24"/>
          <w:szCs w:val="24"/>
          <w:lang w:eastAsia="en-GB"/>
        </w:rPr>
        <w:t>May</w:t>
      </w:r>
      <w:r w:rsidRPr="004077ED">
        <w:rPr>
          <w:rFonts w:eastAsia="MS Mincho"/>
          <w:b/>
          <w:sz w:val="24"/>
          <w:szCs w:val="24"/>
          <w:lang w:eastAsia="en-GB"/>
        </w:rPr>
        <w:t xml:space="preserve"> – </w:t>
      </w:r>
      <w:r>
        <w:rPr>
          <w:rFonts w:eastAsia="MS Mincho"/>
          <w:b/>
          <w:sz w:val="24"/>
          <w:szCs w:val="24"/>
          <w:lang w:eastAsia="en-GB"/>
        </w:rPr>
        <w:t>26</w:t>
      </w:r>
      <w:r w:rsidRPr="004077ED">
        <w:rPr>
          <w:rFonts w:eastAsia="MS Mincho"/>
          <w:b/>
          <w:sz w:val="24"/>
          <w:szCs w:val="24"/>
          <w:vertAlign w:val="superscript"/>
          <w:lang w:eastAsia="en-GB"/>
        </w:rPr>
        <w:t>th</w:t>
      </w:r>
      <w:r w:rsidRPr="004077ED">
        <w:rPr>
          <w:rFonts w:eastAsia="MS Mincho"/>
          <w:b/>
          <w:sz w:val="24"/>
          <w:szCs w:val="24"/>
          <w:lang w:eastAsia="en-GB"/>
        </w:rPr>
        <w:t xml:space="preserve"> </w:t>
      </w:r>
      <w:r>
        <w:rPr>
          <w:rFonts w:eastAsia="MS Mincho"/>
          <w:b/>
          <w:sz w:val="24"/>
          <w:szCs w:val="24"/>
          <w:lang w:eastAsia="en-GB"/>
        </w:rPr>
        <w:t>May</w:t>
      </w:r>
      <w:r w:rsidRPr="004077ED">
        <w:rPr>
          <w:rFonts w:eastAsia="MS Mincho"/>
          <w:b/>
          <w:sz w:val="24"/>
          <w:szCs w:val="24"/>
          <w:lang w:eastAsia="en-GB"/>
        </w:rPr>
        <w:t xml:space="preserve"> 2023</w:t>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r>
      <w:r w:rsidR="00FB1A8C">
        <w:rPr>
          <w:b/>
          <w:noProof/>
          <w:sz w:val="24"/>
          <w:lang w:eastAsia="zh-TW"/>
        </w:rPr>
        <w:tab/>
        <w:t xml:space="preserve"> </w:t>
      </w:r>
    </w:p>
    <w:p w14:paraId="084A6471" w14:textId="3FE093DF" w:rsidR="00DE6200" w:rsidRPr="00FB1A8C" w:rsidRDefault="00DE6200" w:rsidP="002D334D">
      <w:pPr>
        <w:pStyle w:val="CRCoverPage"/>
        <w:spacing w:after="0"/>
      </w:pPr>
    </w:p>
    <w:p w14:paraId="28FBF4FE" w14:textId="68854159"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133E43">
        <w:rPr>
          <w:rFonts w:ascii="Arial" w:hAnsi="Arial" w:cs="Arial"/>
          <w:sz w:val="22"/>
          <w:szCs w:val="22"/>
          <w:lang w:eastAsia="zh-TW"/>
        </w:rPr>
        <w:t>7</w:t>
      </w:r>
      <w:r w:rsidR="00F303E9">
        <w:rPr>
          <w:rFonts w:ascii="Arial" w:hAnsi="Arial" w:cs="Arial"/>
          <w:sz w:val="22"/>
          <w:szCs w:val="22"/>
          <w:lang w:eastAsia="zh-TW"/>
        </w:rPr>
        <w:t>.4.2</w:t>
      </w:r>
      <w:r w:rsidR="004F6616">
        <w:rPr>
          <w:rFonts w:ascii="Arial" w:hAnsi="Arial" w:cs="Arial"/>
          <w:sz w:val="22"/>
          <w:szCs w:val="22"/>
          <w:lang w:eastAsia="zh-TW"/>
        </w:rPr>
        <w:t>.3</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6D2A4736"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1C30EC">
        <w:rPr>
          <w:rFonts w:ascii="Arial" w:hAnsi="Arial" w:cs="Arial"/>
          <w:sz w:val="22"/>
          <w:szCs w:val="22"/>
          <w:lang w:eastAsia="zh-TW"/>
        </w:rPr>
        <w:t>Discussion on</w:t>
      </w:r>
      <w:r w:rsidR="008A20E6">
        <w:rPr>
          <w:rFonts w:ascii="Arial" w:hAnsi="Arial" w:cs="Arial"/>
          <w:sz w:val="22"/>
          <w:szCs w:val="22"/>
          <w:lang w:eastAsia="zh-TW"/>
        </w:rPr>
        <w:t xml:space="preserve"> </w:t>
      </w:r>
      <w:r w:rsidR="00E02548">
        <w:rPr>
          <w:rFonts w:ascii="Arial" w:hAnsi="Arial" w:cs="Arial"/>
          <w:sz w:val="22"/>
          <w:szCs w:val="22"/>
          <w:lang w:eastAsia="zh-TW"/>
        </w:rPr>
        <w:t xml:space="preserve">fallback RACH for </w:t>
      </w:r>
      <w:r w:rsidR="00F303E9">
        <w:rPr>
          <w:rFonts w:ascii="Arial" w:hAnsi="Arial" w:cs="Arial"/>
          <w:sz w:val="22"/>
          <w:szCs w:val="22"/>
          <w:lang w:eastAsia="zh-TW"/>
        </w:rPr>
        <w:t>L1</w:t>
      </w:r>
      <w:r w:rsidR="00F303E9" w:rsidRPr="00F303E9">
        <w:rPr>
          <w:rFonts w:ascii="Arial" w:hAnsi="Arial" w:cs="Arial"/>
          <w:sz w:val="22"/>
          <w:szCs w:val="22"/>
          <w:lang w:eastAsia="zh-TW"/>
        </w:rPr>
        <w:t>L2-triggered mobility</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1D15EBA6" w:rsidR="00CA454C" w:rsidRDefault="00F303E9" w:rsidP="00FC5609">
      <w:pPr>
        <w:spacing w:before="240"/>
        <w:rPr>
          <w:rFonts w:ascii="Times New Roman" w:hAnsi="Times New Roman" w:cs="Times New Roman"/>
          <w:sz w:val="22"/>
        </w:rPr>
      </w:pPr>
      <w:r>
        <w:rPr>
          <w:rFonts w:ascii="Times New Roman" w:hAnsi="Times New Roman" w:cs="Times New Roman"/>
          <w:sz w:val="22"/>
        </w:rPr>
        <w:t>In RAN2</w:t>
      </w:r>
      <w:r w:rsidR="00CA6267">
        <w:rPr>
          <w:rFonts w:ascii="Times New Roman" w:hAnsi="Times New Roman" w:cs="Times New Roman"/>
          <w:sz w:val="22"/>
        </w:rPr>
        <w:t>#12</w:t>
      </w:r>
      <w:r w:rsidR="00632F93">
        <w:rPr>
          <w:rFonts w:ascii="Times New Roman" w:hAnsi="Times New Roman" w:cs="Times New Roman"/>
          <w:sz w:val="22"/>
        </w:rPr>
        <w:t>1bis-e</w:t>
      </w:r>
      <w:r>
        <w:rPr>
          <w:rFonts w:ascii="Times New Roman" w:hAnsi="Times New Roman" w:cs="Times New Roman"/>
          <w:sz w:val="22"/>
        </w:rPr>
        <w:t xml:space="preserve"> meeting, some agreements </w:t>
      </w:r>
      <w:r w:rsidR="00A33C51">
        <w:rPr>
          <w:rFonts w:ascii="Times New Roman" w:hAnsi="Times New Roman" w:cs="Times New Roman"/>
          <w:sz w:val="22"/>
        </w:rPr>
        <w:t>and assumptions</w:t>
      </w:r>
      <w:r w:rsidR="00B308DF">
        <w:rPr>
          <w:rFonts w:ascii="Times New Roman" w:hAnsi="Times New Roman" w:cs="Times New Roman"/>
          <w:sz w:val="22"/>
        </w:rPr>
        <w:t xml:space="preserve"> </w:t>
      </w:r>
      <w:r>
        <w:rPr>
          <w:rFonts w:ascii="Times New Roman" w:hAnsi="Times New Roman" w:cs="Times New Roman"/>
          <w:sz w:val="22"/>
        </w:rPr>
        <w:t xml:space="preserve">were made regarding </w:t>
      </w:r>
      <w:r w:rsidR="00693460">
        <w:rPr>
          <w:rFonts w:ascii="Times New Roman" w:hAnsi="Times New Roman" w:cs="Times New Roman"/>
          <w:sz w:val="22"/>
        </w:rPr>
        <w:t xml:space="preserve">model for </w:t>
      </w:r>
      <w:r>
        <w:rPr>
          <w:rFonts w:ascii="Times New Roman" w:hAnsi="Times New Roman" w:cs="Times New Roman"/>
          <w:sz w:val="22"/>
        </w:rPr>
        <w:t xml:space="preserve">L1L2-triggered mobility </w:t>
      </w:r>
      <w:r w:rsidR="00A33C51">
        <w:rPr>
          <w:rFonts w:ascii="Times New Roman" w:hAnsi="Times New Roman" w:cs="Times New Roman"/>
          <w:sz w:val="22"/>
        </w:rPr>
        <w:t>(LTM)</w:t>
      </w:r>
      <w:r w:rsidR="00046638">
        <w:rPr>
          <w:rFonts w:ascii="Times New Roman" w:hAnsi="Times New Roman" w:cs="Times New Roman"/>
          <w:sz w:val="22"/>
        </w:rPr>
        <w:t>:</w:t>
      </w:r>
    </w:p>
    <w:tbl>
      <w:tblPr>
        <w:tblStyle w:val="af0"/>
        <w:tblW w:w="0" w:type="auto"/>
        <w:tblLook w:val="04A0" w:firstRow="1" w:lastRow="0" w:firstColumn="1" w:lastColumn="0" w:noHBand="0" w:noVBand="1"/>
      </w:tblPr>
      <w:tblGrid>
        <w:gridCol w:w="9628"/>
      </w:tblGrid>
      <w:tr w:rsidR="00046638" w14:paraId="62B7384B" w14:textId="77777777" w:rsidTr="00046638">
        <w:tc>
          <w:tcPr>
            <w:tcW w:w="9628" w:type="dxa"/>
          </w:tcPr>
          <w:p w14:paraId="432F70D5" w14:textId="77777777" w:rsidR="00632F93" w:rsidRPr="00632F93" w:rsidRDefault="00632F93" w:rsidP="00632F93">
            <w:pPr>
              <w:pStyle w:val="Agreement"/>
              <w:tabs>
                <w:tab w:val="num" w:pos="1619"/>
              </w:tabs>
              <w:overflowPunct/>
              <w:autoSpaceDE/>
              <w:autoSpaceDN/>
              <w:adjustRightInd/>
              <w:ind w:left="1619" w:hanging="360"/>
              <w:textAlignment w:val="auto"/>
              <w:rPr>
                <w:lang w:val="en-GB"/>
              </w:rPr>
            </w:pPr>
            <w:r w:rsidRPr="00632F93">
              <w:rPr>
                <w:lang w:val="en-GB"/>
              </w:rPr>
              <w:t>R2 assumes RRCReconfigurationComplete message is always sent at each LTM execution.</w:t>
            </w:r>
          </w:p>
          <w:p w14:paraId="0E08796B" w14:textId="77777777" w:rsidR="00632F93" w:rsidRPr="00632F93" w:rsidRDefault="00632F93" w:rsidP="00632F93">
            <w:pPr>
              <w:pStyle w:val="Agreement"/>
              <w:tabs>
                <w:tab w:val="num" w:pos="1619"/>
              </w:tabs>
              <w:overflowPunct/>
              <w:autoSpaceDE/>
              <w:autoSpaceDN/>
              <w:adjustRightInd/>
              <w:ind w:left="1619" w:hanging="360"/>
              <w:textAlignment w:val="auto"/>
              <w:rPr>
                <w:bCs/>
                <w:lang w:val="en-GB"/>
              </w:rPr>
            </w:pPr>
            <w:r w:rsidRPr="00632F93">
              <w:rPr>
                <w:lang w:val="en-GB"/>
              </w:rPr>
              <w:t xml:space="preserve">In RACH-based LTM, the target cell is aware of the UE’s arrival based on the reception of preamble in CFRA and on the reception of Msg3/MsgA in CBRA, like the legacy HO. </w:t>
            </w:r>
          </w:p>
          <w:p w14:paraId="7626AFC5" w14:textId="77777777" w:rsidR="00632F93" w:rsidRPr="00632F93" w:rsidRDefault="00632F93" w:rsidP="00632F93">
            <w:pPr>
              <w:pStyle w:val="Agreement"/>
              <w:tabs>
                <w:tab w:val="num" w:pos="1619"/>
              </w:tabs>
              <w:overflowPunct/>
              <w:autoSpaceDE/>
              <w:autoSpaceDN/>
              <w:adjustRightInd/>
              <w:ind w:left="1619" w:hanging="360"/>
              <w:textAlignment w:val="auto"/>
              <w:rPr>
                <w:lang w:val="en-GB"/>
              </w:rPr>
            </w:pPr>
            <w:r w:rsidRPr="00632F93">
              <w:rPr>
                <w:lang w:val="en-GB"/>
              </w:rPr>
              <w:t>In RACH-less LTM, the target cell is aware of the UE’s arrival based on reception of the first UL transmission from this UE</w:t>
            </w:r>
          </w:p>
          <w:p w14:paraId="453217B8" w14:textId="77777777" w:rsidR="00632F93" w:rsidRPr="00632F93" w:rsidRDefault="00632F93" w:rsidP="00632F93">
            <w:pPr>
              <w:pStyle w:val="Agreement"/>
              <w:tabs>
                <w:tab w:val="num" w:pos="1619"/>
              </w:tabs>
              <w:overflowPunct/>
              <w:autoSpaceDE/>
              <w:autoSpaceDN/>
              <w:adjustRightInd/>
              <w:ind w:left="1619" w:hanging="360"/>
              <w:textAlignment w:val="auto"/>
              <w:rPr>
                <w:lang w:val="en-GB"/>
              </w:rPr>
            </w:pPr>
            <w:r w:rsidRPr="00632F93">
              <w:rPr>
                <w:lang w:val="en-GB"/>
              </w:rPr>
              <w:t>In RACH-less LTM, RRCReconfigurationComplete can be the content of the first UL MAC PDU/transmission to indicate UE arrival, i.e. no need to introduce any new signaling to indicate UE arrival (for the MCG-switch case)</w:t>
            </w:r>
          </w:p>
          <w:p w14:paraId="2DC4D120" w14:textId="77777777" w:rsidR="00632F93" w:rsidRPr="00632F93" w:rsidRDefault="00632F93" w:rsidP="00632F93">
            <w:pPr>
              <w:pStyle w:val="Agreement"/>
              <w:tabs>
                <w:tab w:val="num" w:pos="1619"/>
              </w:tabs>
              <w:overflowPunct/>
              <w:autoSpaceDE/>
              <w:autoSpaceDN/>
              <w:adjustRightInd/>
              <w:ind w:left="1619" w:hanging="360"/>
              <w:textAlignment w:val="auto"/>
              <w:rPr>
                <w:lang w:val="en-GB"/>
              </w:rPr>
            </w:pPr>
            <w:r w:rsidRPr="00632F93">
              <w:rPr>
                <w:lang w:val="en-GB"/>
              </w:rPr>
              <w:t>For RACH-based LTM, the UE considers that LTM execution procedure is successfully completed when the RACH is successfully completed.</w:t>
            </w:r>
          </w:p>
          <w:p w14:paraId="729785F3" w14:textId="77777777" w:rsidR="00632F93" w:rsidRPr="00632F93" w:rsidRDefault="00632F93" w:rsidP="00632F93">
            <w:pPr>
              <w:pStyle w:val="Agreement"/>
              <w:tabs>
                <w:tab w:val="num" w:pos="1619"/>
              </w:tabs>
              <w:overflowPunct/>
              <w:autoSpaceDE/>
              <w:autoSpaceDN/>
              <w:adjustRightInd/>
              <w:ind w:left="1619" w:hanging="360"/>
              <w:textAlignment w:val="auto"/>
              <w:rPr>
                <w:lang w:val="en-GB"/>
              </w:rPr>
            </w:pPr>
            <w:r w:rsidRPr="00632F93">
              <w:rPr>
                <w:lang w:val="en-GB"/>
              </w:rPr>
              <w:t>For RACH-less LTM, the UE considers that LTM execution procedure is successfully complete when the UE determines the NW has successfully received its first UL data.</w:t>
            </w:r>
          </w:p>
          <w:p w14:paraId="39FAA680" w14:textId="77777777" w:rsidR="00632F93" w:rsidRPr="00632F93" w:rsidRDefault="00632F93" w:rsidP="00632F93">
            <w:pPr>
              <w:pStyle w:val="Agreement"/>
              <w:tabs>
                <w:tab w:val="num" w:pos="1619"/>
              </w:tabs>
              <w:overflowPunct/>
              <w:autoSpaceDE/>
              <w:autoSpaceDN/>
              <w:adjustRightInd/>
              <w:ind w:left="1619" w:hanging="360"/>
              <w:textAlignment w:val="auto"/>
              <w:rPr>
                <w:lang w:val="en-GB"/>
              </w:rPr>
            </w:pPr>
            <w:r w:rsidRPr="00632F93">
              <w:rPr>
                <w:lang w:val="en-GB"/>
              </w:rPr>
              <w:t xml:space="preserve">Following behaviors of LTM supervisor timer are agreed: </w:t>
            </w:r>
          </w:p>
          <w:p w14:paraId="5FD253A4" w14:textId="77777777" w:rsidR="00632F93" w:rsidRPr="00632F93" w:rsidRDefault="00632F93" w:rsidP="00632F93">
            <w:pPr>
              <w:pStyle w:val="Agreement"/>
              <w:tabs>
                <w:tab w:val="num" w:pos="1619"/>
              </w:tabs>
              <w:overflowPunct/>
              <w:autoSpaceDE/>
              <w:autoSpaceDN/>
              <w:adjustRightInd/>
              <w:ind w:left="1619" w:hanging="360"/>
              <w:textAlignment w:val="auto"/>
              <w:rPr>
                <w:lang w:val="en-GB"/>
              </w:rPr>
            </w:pPr>
            <w:r w:rsidRPr="00632F93">
              <w:rPr>
                <w:lang w:val="en-GB"/>
              </w:rPr>
              <w:t>- 1: The UE starts the LTM supervisor timer, upon reception of the LTM cell switch MAC CE;</w:t>
            </w:r>
          </w:p>
          <w:p w14:paraId="22DF9DEF" w14:textId="77777777" w:rsidR="00632F93" w:rsidRPr="00632F93" w:rsidRDefault="00632F93" w:rsidP="00632F93">
            <w:pPr>
              <w:pStyle w:val="Agreement"/>
              <w:tabs>
                <w:tab w:val="num" w:pos="1619"/>
              </w:tabs>
              <w:overflowPunct/>
              <w:autoSpaceDE/>
              <w:autoSpaceDN/>
              <w:adjustRightInd/>
              <w:ind w:left="1619" w:hanging="360"/>
              <w:textAlignment w:val="auto"/>
              <w:rPr>
                <w:lang w:val="en-GB"/>
              </w:rPr>
            </w:pPr>
            <w:r w:rsidRPr="00632F93">
              <w:rPr>
                <w:lang w:val="en-GB"/>
              </w:rPr>
              <w:t>- 2: The UE stops the LTM supervisor timer, upon successful completion of LTM cell switch;</w:t>
            </w:r>
          </w:p>
          <w:p w14:paraId="77BAAE1E" w14:textId="77777777" w:rsidR="00632F93" w:rsidRPr="00632F93" w:rsidRDefault="00632F93" w:rsidP="00632F93">
            <w:pPr>
              <w:pStyle w:val="Agreement"/>
              <w:tabs>
                <w:tab w:val="num" w:pos="1619"/>
              </w:tabs>
              <w:overflowPunct/>
              <w:autoSpaceDE/>
              <w:autoSpaceDN/>
              <w:adjustRightInd/>
              <w:ind w:left="1619" w:hanging="360"/>
              <w:textAlignment w:val="auto"/>
              <w:rPr>
                <w:lang w:val="en-GB"/>
              </w:rPr>
            </w:pPr>
            <w:r w:rsidRPr="00632F93">
              <w:rPr>
                <w:lang w:val="en-GB"/>
              </w:rPr>
              <w:t>- 3: If the LTM supervisor timer for MCG expires, as baseline, the UE considers LTM failure and initiates RRC re-establishment. (SCG switch case FFS)</w:t>
            </w:r>
          </w:p>
          <w:p w14:paraId="4FB69C00" w14:textId="77777777" w:rsidR="00632F93" w:rsidRPr="00632F93" w:rsidRDefault="00632F93" w:rsidP="00632F93">
            <w:pPr>
              <w:pStyle w:val="Agreement"/>
              <w:tabs>
                <w:tab w:val="num" w:pos="1619"/>
              </w:tabs>
              <w:overflowPunct/>
              <w:autoSpaceDE/>
              <w:autoSpaceDN/>
              <w:adjustRightInd/>
              <w:ind w:left="1619" w:hanging="360"/>
              <w:textAlignment w:val="auto"/>
              <w:rPr>
                <w:bCs/>
                <w:lang w:val="en-GB"/>
              </w:rPr>
            </w:pPr>
            <w:r w:rsidRPr="00632F93">
              <w:rPr>
                <w:lang w:val="en-GB"/>
              </w:rPr>
              <w:t>LTM supervisor timer is RRC layer timer.</w:t>
            </w:r>
          </w:p>
          <w:p w14:paraId="2B8B8371" w14:textId="77777777" w:rsidR="00632F93" w:rsidRPr="00632F93" w:rsidRDefault="00632F93" w:rsidP="00632F93">
            <w:pPr>
              <w:pStyle w:val="Agreement"/>
              <w:tabs>
                <w:tab w:val="num" w:pos="1619"/>
              </w:tabs>
              <w:overflowPunct/>
              <w:autoSpaceDE/>
              <w:autoSpaceDN/>
              <w:adjustRightInd/>
              <w:ind w:left="1619" w:hanging="360"/>
              <w:textAlignment w:val="auto"/>
              <w:rPr>
                <w:lang w:val="en-GB"/>
              </w:rPr>
            </w:pPr>
            <w:r w:rsidRPr="00632F93">
              <w:rPr>
                <w:lang w:val="en-GB"/>
              </w:rPr>
              <w:lastRenderedPageBreak/>
              <w:t>At RLF or LTM execution failure (for MCG), RAN2 intend to support fast recovery to a candidate cell by LTM execution.</w:t>
            </w:r>
          </w:p>
          <w:p w14:paraId="223E5EEB" w14:textId="77777777" w:rsidR="00632F93" w:rsidRPr="00632F93" w:rsidRDefault="00632F93" w:rsidP="00632F93">
            <w:pPr>
              <w:pStyle w:val="Agreement"/>
              <w:tabs>
                <w:tab w:val="num" w:pos="1619"/>
              </w:tabs>
              <w:overflowPunct/>
              <w:autoSpaceDE/>
              <w:autoSpaceDN/>
              <w:adjustRightInd/>
              <w:ind w:left="1619" w:hanging="360"/>
              <w:textAlignment w:val="auto"/>
              <w:rPr>
                <w:lang w:val="en-GB"/>
              </w:rPr>
            </w:pPr>
            <w:r w:rsidRPr="00632F93">
              <w:rPr>
                <w:lang w:val="en-GB"/>
              </w:rPr>
              <w:t>While configured with LTM candidate cells, the UE can also execute any L3 handover command sent by the network. R2 assumes that is could be up to the network to avoid any issue due to the race condition between LTM execution and RRC Reconfiguration (e.g. L3 HO cmd), e.g. avoid sending LTM switch cmd and L3 HO cmd in the same TB.</w:t>
            </w:r>
          </w:p>
          <w:p w14:paraId="7992BA5D" w14:textId="760D9987" w:rsidR="00046638" w:rsidRPr="00046638" w:rsidRDefault="00693460" w:rsidP="00693460">
            <w:pPr>
              <w:widowControl/>
              <w:overflowPunct w:val="0"/>
              <w:autoSpaceDE w:val="0"/>
              <w:autoSpaceDN w:val="0"/>
              <w:adjustRightInd w:val="0"/>
              <w:spacing w:after="180"/>
              <w:jc w:val="both"/>
              <w:textAlignment w:val="baseline"/>
              <w:rPr>
                <w:rFonts w:ascii="Times New Roman" w:eastAsia="新細明體" w:hAnsi="Times New Roman" w:cs="Times New Roman"/>
                <w:bCs/>
                <w:i/>
                <w:kern w:val="0"/>
                <w:sz w:val="20"/>
                <w:szCs w:val="20"/>
                <w:lang w:eastAsia="en-GB"/>
              </w:rPr>
            </w:pPr>
            <w:r>
              <w:rPr>
                <w:rFonts w:ascii="Times New Roman" w:eastAsia="新細明體" w:hAnsi="Times New Roman" w:cs="Times New Roman"/>
                <w:bCs/>
                <w:kern w:val="0"/>
                <w:sz w:val="20"/>
                <w:szCs w:val="20"/>
                <w:lang w:eastAsia="en-GB"/>
              </w:rPr>
              <w:t xml:space="preserve"> </w:t>
            </w:r>
            <w:r w:rsidR="00046638">
              <w:rPr>
                <w:rFonts w:ascii="Times New Roman" w:eastAsia="新細明體" w:hAnsi="Times New Roman" w:cs="Times New Roman"/>
                <w:bCs/>
                <w:kern w:val="0"/>
                <w:sz w:val="20"/>
                <w:szCs w:val="20"/>
                <w:lang w:eastAsia="en-GB"/>
              </w:rPr>
              <w:t>[…]</w:t>
            </w:r>
          </w:p>
          <w:p w14:paraId="7EB0E111" w14:textId="0C7D23FA" w:rsidR="00693460" w:rsidRPr="00693460" w:rsidRDefault="00693460" w:rsidP="009C5E7F">
            <w:pPr>
              <w:spacing w:before="240"/>
              <w:rPr>
                <w:rFonts w:ascii="Times New Roman" w:hAnsi="Times New Roman" w:cs="Times New Roman"/>
                <w:sz w:val="22"/>
                <w:lang w:val="fr-FR"/>
              </w:rPr>
            </w:pPr>
          </w:p>
        </w:tc>
      </w:tr>
    </w:tbl>
    <w:p w14:paraId="0152BF08" w14:textId="5E775033" w:rsidR="009C5E7F" w:rsidRDefault="009C5E7F" w:rsidP="00FC5609">
      <w:pPr>
        <w:spacing w:before="240"/>
        <w:rPr>
          <w:rFonts w:ascii="Times New Roman" w:hAnsi="Times New Roman" w:cs="Times New Roman"/>
          <w:sz w:val="22"/>
        </w:rPr>
      </w:pPr>
    </w:p>
    <w:p w14:paraId="130F5BC1" w14:textId="3BE1CC66"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C945DF">
        <w:rPr>
          <w:rFonts w:ascii="Times New Roman" w:hAnsi="Times New Roman" w:cs="Times New Roman"/>
          <w:sz w:val="22"/>
        </w:rPr>
        <w:t>discuss</w:t>
      </w:r>
      <w:r w:rsidR="00DF4FF4">
        <w:rPr>
          <w:rFonts w:ascii="Times New Roman" w:hAnsi="Times New Roman" w:cs="Times New Roman"/>
          <w:sz w:val="22"/>
        </w:rPr>
        <w:t xml:space="preserve"> </w:t>
      </w:r>
      <w:r w:rsidR="006C5B43">
        <w:rPr>
          <w:rFonts w:ascii="Times New Roman" w:hAnsi="Times New Roman" w:cs="Times New Roman"/>
          <w:sz w:val="22"/>
        </w:rPr>
        <w:t xml:space="preserve">further details on </w:t>
      </w:r>
      <w:r w:rsidR="00DF4FF4">
        <w:rPr>
          <w:rFonts w:ascii="Times New Roman" w:hAnsi="Times New Roman" w:cs="Times New Roman"/>
          <w:sz w:val="22"/>
        </w:rPr>
        <w:t xml:space="preserve">possible </w:t>
      </w:r>
      <w:r w:rsidR="00A80804">
        <w:rPr>
          <w:rFonts w:ascii="Times New Roman" w:hAnsi="Times New Roman" w:cs="Times New Roman"/>
          <w:sz w:val="22"/>
        </w:rPr>
        <w:t>procedures</w:t>
      </w:r>
      <w:r w:rsidR="000D42FC">
        <w:rPr>
          <w:rFonts w:ascii="Times New Roman" w:hAnsi="Times New Roman" w:cs="Times New Roman"/>
          <w:sz w:val="22"/>
        </w:rPr>
        <w:t xml:space="preserve"> </w:t>
      </w:r>
      <w:r w:rsidR="00A27E63">
        <w:rPr>
          <w:rFonts w:ascii="Times New Roman" w:hAnsi="Times New Roman" w:cs="Times New Roman"/>
          <w:sz w:val="22"/>
        </w:rPr>
        <w:t>for</w:t>
      </w:r>
      <w:r w:rsidR="00B255D4">
        <w:rPr>
          <w:rFonts w:ascii="Times New Roman" w:hAnsi="Times New Roman" w:cs="Times New Roman"/>
          <w:sz w:val="22"/>
        </w:rPr>
        <w:t xml:space="preserve"> dynamic switching in</w:t>
      </w:r>
      <w:r w:rsidR="000D42FC">
        <w:rPr>
          <w:rFonts w:ascii="Times New Roman" w:hAnsi="Times New Roman" w:cs="Times New Roman"/>
          <w:sz w:val="22"/>
        </w:rPr>
        <w:t xml:space="preserve"> L1 L2 mobility </w:t>
      </w:r>
      <w:r w:rsidR="00A27E63">
        <w:rPr>
          <w:rFonts w:ascii="Times New Roman" w:hAnsi="Times New Roman" w:cs="Times New Roman"/>
          <w:sz w:val="22"/>
        </w:rPr>
        <w:t xml:space="preserve">procedure </w:t>
      </w:r>
      <w:r w:rsidR="006C5B43">
        <w:rPr>
          <w:rFonts w:ascii="Times New Roman" w:hAnsi="Times New Roman" w:cs="Times New Roman"/>
          <w:sz w:val="22"/>
        </w:rPr>
        <w:t>based on previous discussions and R1/R2 status.</w:t>
      </w:r>
    </w:p>
    <w:p w14:paraId="4F3FA54C"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6D0A984C" w14:textId="15098037" w:rsidR="008A559F" w:rsidRDefault="00694101" w:rsidP="008A559F">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Fallback mechanism</w:t>
      </w:r>
      <w:r w:rsidR="008A559F">
        <w:rPr>
          <w:rFonts w:ascii="Times New Roman" w:hAnsi="Times New Roman" w:cs="Times New Roman"/>
          <w:b/>
          <w:sz w:val="22"/>
          <w:u w:val="single"/>
          <w:lang w:val="en-GB"/>
        </w:rPr>
        <w:t xml:space="preserve"> for RACH-less LTM </w:t>
      </w:r>
    </w:p>
    <w:p w14:paraId="196FEB0C" w14:textId="553F0E99" w:rsidR="008A559F" w:rsidRDefault="00A80804" w:rsidP="0078628B">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previous meeting, </w:t>
      </w:r>
      <w:r w:rsidR="006663EE">
        <w:rPr>
          <w:rFonts w:ascii="Times New Roman" w:hAnsi="Times New Roman" w:cs="Times New Roman"/>
          <w:sz w:val="22"/>
          <w:lang w:val="en-GB"/>
        </w:rPr>
        <w:t xml:space="preserve">a supervisor timer has been agreed </w:t>
      </w:r>
      <w:r w:rsidR="00E02548">
        <w:rPr>
          <w:rFonts w:ascii="Times New Roman" w:hAnsi="Times New Roman" w:cs="Times New Roman"/>
          <w:sz w:val="22"/>
          <w:lang w:val="en-GB"/>
        </w:rPr>
        <w:t xml:space="preserve">for failure handling of LTM. </w:t>
      </w:r>
      <w:r w:rsidR="0078628B">
        <w:rPr>
          <w:rFonts w:ascii="Times New Roman" w:hAnsi="Times New Roman" w:cs="Times New Roman"/>
          <w:sz w:val="22"/>
          <w:lang w:val="en-GB"/>
        </w:rPr>
        <w:t>For RACH-less LTM, in addition to previously acquired TA</w:t>
      </w:r>
      <w:r w:rsidR="00E02548">
        <w:rPr>
          <w:rFonts w:ascii="Times New Roman" w:hAnsi="Times New Roman" w:cs="Times New Roman"/>
          <w:sz w:val="22"/>
          <w:lang w:val="en-GB"/>
        </w:rPr>
        <w:t xml:space="preserve"> (e.g. provided by NW or via early TA acquisition)</w:t>
      </w:r>
      <w:r w:rsidR="0078628B">
        <w:rPr>
          <w:rFonts w:ascii="Times New Roman" w:hAnsi="Times New Roman" w:cs="Times New Roman"/>
          <w:sz w:val="22"/>
          <w:lang w:val="en-GB"/>
        </w:rPr>
        <w:t xml:space="preserve">, the UE needs to </w:t>
      </w:r>
      <w:r w:rsidR="00E506BE">
        <w:rPr>
          <w:rFonts w:ascii="Times New Roman" w:hAnsi="Times New Roman" w:cs="Times New Roman"/>
          <w:sz w:val="22"/>
          <w:lang w:val="en-GB"/>
        </w:rPr>
        <w:t>determine</w:t>
      </w:r>
      <w:r w:rsidR="0078628B">
        <w:rPr>
          <w:rFonts w:ascii="Times New Roman" w:hAnsi="Times New Roman" w:cs="Times New Roman"/>
          <w:sz w:val="22"/>
          <w:lang w:val="en-GB"/>
        </w:rPr>
        <w:t xml:space="preserve"> beam(s) to be used to connect to target Cell in the LTM procedure</w:t>
      </w:r>
      <w:r w:rsidR="00154240">
        <w:rPr>
          <w:rFonts w:ascii="Times New Roman" w:hAnsi="Times New Roman" w:cs="Times New Roman"/>
          <w:sz w:val="22"/>
          <w:lang w:val="en-GB"/>
        </w:rPr>
        <w:t>, e.g. to monitor PDCCH or to transmit</w:t>
      </w:r>
      <w:r w:rsidR="00154240" w:rsidRPr="00154240">
        <w:rPr>
          <w:rFonts w:ascii="Times New Roman" w:hAnsi="Times New Roman" w:cs="Times New Roman"/>
          <w:sz w:val="22"/>
          <w:lang w:val="en-GB"/>
        </w:rPr>
        <w:t xml:space="preserve"> </w:t>
      </w:r>
      <w:r w:rsidR="00E506BE">
        <w:rPr>
          <w:rFonts w:ascii="Times New Roman" w:hAnsi="Times New Roman" w:cs="Times New Roman"/>
          <w:sz w:val="22"/>
          <w:lang w:val="en-GB"/>
        </w:rPr>
        <w:t xml:space="preserve">the </w:t>
      </w:r>
      <w:r w:rsidR="00154240">
        <w:rPr>
          <w:rFonts w:ascii="Times New Roman" w:hAnsi="Times New Roman" w:cs="Times New Roman"/>
          <w:sz w:val="22"/>
          <w:lang w:val="en-GB"/>
        </w:rPr>
        <w:t>LTM complete message</w:t>
      </w:r>
      <w:r w:rsidR="0078628B">
        <w:rPr>
          <w:rFonts w:ascii="Times New Roman" w:hAnsi="Times New Roman" w:cs="Times New Roman"/>
          <w:sz w:val="22"/>
          <w:lang w:val="en-GB"/>
        </w:rPr>
        <w:t xml:space="preserve">. </w:t>
      </w:r>
      <w:r w:rsidR="00CA6267">
        <w:rPr>
          <w:rFonts w:ascii="Times New Roman" w:hAnsi="Times New Roman" w:cs="Times New Roman"/>
          <w:sz w:val="22"/>
          <w:lang w:val="en-GB"/>
        </w:rPr>
        <w:t>In RAN1#112 meeting</w:t>
      </w:r>
      <w:r w:rsidR="0020445E">
        <w:rPr>
          <w:rFonts w:ascii="Times New Roman" w:hAnsi="Times New Roman" w:cs="Times New Roman"/>
          <w:sz w:val="22"/>
          <w:lang w:val="en-GB"/>
        </w:rPr>
        <w:t xml:space="preserve"> [</w:t>
      </w:r>
      <w:r w:rsidR="00327012">
        <w:rPr>
          <w:rFonts w:ascii="Times New Roman" w:hAnsi="Times New Roman" w:cs="Times New Roman"/>
          <w:sz w:val="22"/>
          <w:lang w:val="en-GB"/>
        </w:rPr>
        <w:t>1</w:t>
      </w:r>
      <w:r w:rsidR="0020445E">
        <w:rPr>
          <w:rFonts w:ascii="Times New Roman" w:hAnsi="Times New Roman" w:cs="Times New Roman"/>
          <w:sz w:val="22"/>
          <w:lang w:val="en-GB"/>
        </w:rPr>
        <w:t>]</w:t>
      </w:r>
      <w:r w:rsidR="00CA6267">
        <w:rPr>
          <w:rFonts w:ascii="Times New Roman" w:hAnsi="Times New Roman" w:cs="Times New Roman"/>
          <w:sz w:val="22"/>
          <w:lang w:val="en-GB"/>
        </w:rPr>
        <w:t>, agreements were made that beam indication for the target Cell(s) is conveyed in MAC CE:</w:t>
      </w:r>
    </w:p>
    <w:p w14:paraId="09A9BF3D" w14:textId="501A3697" w:rsidR="00CA6267" w:rsidRPr="00CA6267" w:rsidRDefault="00CA6267" w:rsidP="0078628B">
      <w:pPr>
        <w:spacing w:after="240"/>
        <w:jc w:val="both"/>
        <w:rPr>
          <w:rFonts w:ascii="Times New Roman" w:hAnsi="Times New Roman" w:cs="Times New Roman"/>
          <w:sz w:val="22"/>
          <w:lang w:val="en-GB"/>
        </w:rPr>
      </w:pPr>
    </w:p>
    <w:tbl>
      <w:tblPr>
        <w:tblStyle w:val="af0"/>
        <w:tblW w:w="0" w:type="auto"/>
        <w:tblLook w:val="04A0" w:firstRow="1" w:lastRow="0" w:firstColumn="1" w:lastColumn="0" w:noHBand="0" w:noVBand="1"/>
      </w:tblPr>
      <w:tblGrid>
        <w:gridCol w:w="9628"/>
      </w:tblGrid>
      <w:tr w:rsidR="00CA6267" w14:paraId="01092D9A" w14:textId="77777777" w:rsidTr="00CA6267">
        <w:tc>
          <w:tcPr>
            <w:tcW w:w="9628" w:type="dxa"/>
          </w:tcPr>
          <w:p w14:paraId="60C9A5DB" w14:textId="6B3FB37D" w:rsidR="00CA6267" w:rsidRPr="00CA6267" w:rsidRDefault="00CA6267" w:rsidP="00CA6267">
            <w:pPr>
              <w:widowControl/>
              <w:rPr>
                <w:rFonts w:ascii="Times" w:hAnsi="Times" w:cs="Times New Roman"/>
                <w:kern w:val="0"/>
                <w:sz w:val="20"/>
                <w:szCs w:val="24"/>
                <w:highlight w:val="green"/>
              </w:rPr>
            </w:pPr>
            <w:r>
              <w:rPr>
                <w:rFonts w:ascii="Times" w:hAnsi="Times" w:cs="Times New Roman"/>
                <w:kern w:val="0"/>
                <w:sz w:val="20"/>
                <w:szCs w:val="24"/>
                <w:highlight w:val="green"/>
              </w:rPr>
              <w:t>(</w:t>
            </w:r>
            <w:r>
              <w:rPr>
                <w:rFonts w:ascii="Times" w:hAnsi="Times" w:cs="Times New Roman" w:hint="eastAsia"/>
                <w:kern w:val="0"/>
                <w:sz w:val="20"/>
                <w:szCs w:val="24"/>
                <w:highlight w:val="green"/>
              </w:rPr>
              <w:t>R</w:t>
            </w:r>
            <w:r>
              <w:rPr>
                <w:rFonts w:ascii="Times" w:hAnsi="Times" w:cs="Times New Roman"/>
                <w:kern w:val="0"/>
                <w:sz w:val="20"/>
                <w:szCs w:val="24"/>
                <w:highlight w:val="green"/>
              </w:rPr>
              <w:t>AN1#112 agreement)</w:t>
            </w:r>
          </w:p>
          <w:p w14:paraId="7739F7D3" w14:textId="25524910" w:rsidR="00CA6267" w:rsidRPr="00CA6267" w:rsidRDefault="00CA6267" w:rsidP="00CA6267">
            <w:pPr>
              <w:widowControl/>
              <w:rPr>
                <w:rFonts w:ascii="Times" w:eastAsia="Batang" w:hAnsi="Times" w:cs="Times New Roman"/>
                <w:kern w:val="0"/>
                <w:sz w:val="20"/>
                <w:szCs w:val="24"/>
                <w:highlight w:val="green"/>
                <w:lang w:eastAsia="zh-CN"/>
              </w:rPr>
            </w:pPr>
            <w:r w:rsidRPr="00CA6267">
              <w:rPr>
                <w:rFonts w:ascii="Times" w:eastAsia="Batang" w:hAnsi="Times" w:cs="Times New Roman"/>
                <w:kern w:val="0"/>
                <w:sz w:val="20"/>
                <w:szCs w:val="24"/>
                <w:highlight w:val="green"/>
                <w:lang w:eastAsia="zh-CN"/>
              </w:rPr>
              <w:t>Agreement</w:t>
            </w:r>
            <w:r>
              <w:rPr>
                <w:rFonts w:ascii="Times" w:eastAsia="Batang" w:hAnsi="Times" w:cs="Times New Roman"/>
                <w:kern w:val="0"/>
                <w:sz w:val="20"/>
                <w:szCs w:val="24"/>
                <w:highlight w:val="green"/>
                <w:lang w:eastAsia="zh-CN"/>
              </w:rPr>
              <w:t xml:space="preserve"> </w:t>
            </w:r>
          </w:p>
          <w:p w14:paraId="05E55357" w14:textId="77777777" w:rsidR="00CA6267" w:rsidRPr="00CA6267" w:rsidRDefault="00CA6267" w:rsidP="00CA6267">
            <w:pPr>
              <w:widowControl/>
              <w:numPr>
                <w:ilvl w:val="0"/>
                <w:numId w:val="41"/>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CA6267">
              <w:rPr>
                <w:rFonts w:ascii="Times New Roman" w:eastAsia="SimSun" w:hAnsi="Times New Roman" w:cs="Times New Roman"/>
                <w:kern w:val="0"/>
                <w:sz w:val="20"/>
                <w:szCs w:val="20"/>
                <w:lang w:eastAsia="ja-JP"/>
              </w:rPr>
              <w:t>RAN1 shares the same understanding as RAN2 on agreement:</w:t>
            </w:r>
          </w:p>
          <w:p w14:paraId="49BAE37B" w14:textId="77777777" w:rsidR="00CA6267" w:rsidRPr="00CA6267" w:rsidRDefault="00CA6267" w:rsidP="00CA6267">
            <w:pPr>
              <w:widowControl/>
              <w:numPr>
                <w:ilvl w:val="1"/>
                <w:numId w:val="41"/>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CA6267">
              <w:rPr>
                <w:rFonts w:ascii="Times New Roman" w:eastAsia="SimSun" w:hAnsi="Times New Roman" w:cs="Times New Roman" w:hint="eastAsia"/>
                <w:kern w:val="0"/>
                <w:sz w:val="20"/>
                <w:szCs w:val="20"/>
                <w:lang w:eastAsia="ja-JP"/>
              </w:rPr>
              <w:t>The LTM mobility trigger information is conveyed in a MAC CE</w:t>
            </w:r>
          </w:p>
          <w:p w14:paraId="21B5CC56" w14:textId="77777777" w:rsidR="00CA6267" w:rsidRPr="00CA6267" w:rsidRDefault="00CA6267" w:rsidP="00CA6267">
            <w:pPr>
              <w:widowControl/>
              <w:numPr>
                <w:ilvl w:val="0"/>
                <w:numId w:val="41"/>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CA6267">
              <w:rPr>
                <w:rFonts w:ascii="Times New Roman" w:eastAsia="SimSun" w:hAnsi="Times New Roman" w:cs="Times New Roman"/>
                <w:kern w:val="0"/>
                <w:sz w:val="20"/>
                <w:szCs w:val="20"/>
                <w:lang w:eastAsia="ja-JP"/>
              </w:rPr>
              <w:t>T</w:t>
            </w:r>
            <w:r w:rsidRPr="00CA6267">
              <w:rPr>
                <w:rFonts w:ascii="Times New Roman" w:eastAsia="SimSun" w:hAnsi="Times New Roman" w:cs="Times New Roman" w:hint="eastAsia"/>
                <w:kern w:val="0"/>
                <w:sz w:val="20"/>
                <w:szCs w:val="20"/>
                <w:lang w:eastAsia="ja-JP"/>
              </w:rPr>
              <w:t>he same MAC CE is used for the LTM triggering.</w:t>
            </w:r>
          </w:p>
          <w:p w14:paraId="566CD33C" w14:textId="77777777" w:rsidR="00CA6267" w:rsidRPr="00CA6267" w:rsidRDefault="00CA6267" w:rsidP="00CA6267">
            <w:pPr>
              <w:widowControl/>
              <w:rPr>
                <w:rFonts w:ascii="Times" w:eastAsia="Batang" w:hAnsi="Times" w:cs="Times New Roman"/>
                <w:kern w:val="0"/>
                <w:sz w:val="20"/>
                <w:szCs w:val="24"/>
                <w:highlight w:val="green"/>
                <w:lang w:eastAsia="zh-CN"/>
              </w:rPr>
            </w:pPr>
            <w:r w:rsidRPr="00CA6267">
              <w:rPr>
                <w:rFonts w:ascii="Times" w:eastAsia="Batang" w:hAnsi="Times" w:cs="Times New Roman" w:hint="eastAsia"/>
                <w:kern w:val="0"/>
                <w:sz w:val="20"/>
                <w:szCs w:val="24"/>
                <w:highlight w:val="green"/>
                <w:lang w:eastAsia="zh-CN"/>
              </w:rPr>
              <w:t>A</w:t>
            </w:r>
            <w:r w:rsidRPr="00CA6267">
              <w:rPr>
                <w:rFonts w:ascii="Times" w:eastAsia="Batang" w:hAnsi="Times" w:cs="Times New Roman"/>
                <w:kern w:val="0"/>
                <w:sz w:val="20"/>
                <w:szCs w:val="24"/>
                <w:highlight w:val="green"/>
                <w:lang w:eastAsia="zh-CN"/>
              </w:rPr>
              <w:t>greement</w:t>
            </w:r>
          </w:p>
          <w:p w14:paraId="27F09664" w14:textId="77777777" w:rsidR="00CA6267" w:rsidRPr="00CA6267" w:rsidRDefault="00CA6267" w:rsidP="00CA6267">
            <w:pPr>
              <w:widowControl/>
              <w:rPr>
                <w:rFonts w:ascii="Times" w:eastAsia="Batang" w:hAnsi="Times" w:cs="Times New Roman"/>
                <w:kern w:val="0"/>
                <w:sz w:val="20"/>
                <w:szCs w:val="24"/>
                <w:lang w:eastAsia="en-US"/>
              </w:rPr>
            </w:pPr>
            <w:r w:rsidRPr="00CA6267">
              <w:rPr>
                <w:rFonts w:ascii="Times" w:eastAsia="Batang" w:hAnsi="Times" w:cs="Times New Roman"/>
                <w:kern w:val="0"/>
                <w:sz w:val="20"/>
                <w:szCs w:val="24"/>
                <w:lang w:eastAsia="en-US"/>
              </w:rPr>
              <w:t>The agreement on scenario</w:t>
            </w:r>
            <w:r w:rsidRPr="00CA6267">
              <w:rPr>
                <w:rFonts w:ascii="Times" w:eastAsia="Batang" w:hAnsi="Times" w:cs="Times New Roman"/>
                <w:kern w:val="0"/>
                <w:sz w:val="20"/>
                <w:szCs w:val="24"/>
                <w:lang w:val="en-GB" w:eastAsia="en-US"/>
              </w:rPr>
              <w:t xml:space="preserve"> 2 (Beam indication together with cell switch command) at R</w:t>
            </w:r>
            <w:r w:rsidRPr="00CA6267">
              <w:rPr>
                <w:rFonts w:ascii="Times" w:eastAsia="Batang" w:hAnsi="Times" w:cs="Times New Roman"/>
                <w:kern w:val="0"/>
                <w:sz w:val="20"/>
                <w:szCs w:val="24"/>
                <w:lang w:eastAsia="en-US"/>
              </w:rPr>
              <w:t>AN1#111 is further clarified as the following:</w:t>
            </w:r>
          </w:p>
          <w:p w14:paraId="53C63BE4" w14:textId="77777777" w:rsidR="00CA6267" w:rsidRPr="00CA6267" w:rsidRDefault="00CA6267" w:rsidP="00CA6267">
            <w:pPr>
              <w:widowControl/>
              <w:numPr>
                <w:ilvl w:val="0"/>
                <w:numId w:val="42"/>
              </w:numPr>
              <w:overflowPunct w:val="0"/>
              <w:autoSpaceDE w:val="0"/>
              <w:autoSpaceDN w:val="0"/>
              <w:adjustRightInd w:val="0"/>
              <w:spacing w:after="180"/>
              <w:contextualSpacing/>
              <w:textAlignment w:val="baseline"/>
              <w:rPr>
                <w:rFonts w:ascii="Times New Roman" w:eastAsia="SimSun" w:hAnsi="Times New Roman" w:cs="Times New Roman"/>
                <w:kern w:val="0"/>
                <w:sz w:val="20"/>
                <w:szCs w:val="20"/>
                <w:lang w:eastAsia="ja-JP"/>
              </w:rPr>
            </w:pPr>
            <w:r w:rsidRPr="00CA6267">
              <w:rPr>
                <w:rFonts w:ascii="Times New Roman" w:eastAsia="SimSun" w:hAnsi="Times New Roman" w:cs="Times New Roman"/>
                <w:kern w:val="0"/>
                <w:sz w:val="20"/>
                <w:szCs w:val="20"/>
                <w:lang w:val="en-GB" w:eastAsia="ja-JP"/>
              </w:rPr>
              <w:t>Beam indication for the target cell(s) is conveyed in the MAC CE used for LTM triggering for scenario 2</w:t>
            </w:r>
          </w:p>
          <w:p w14:paraId="32083C97" w14:textId="77777777" w:rsidR="00CA6267" w:rsidRPr="00CA6267" w:rsidRDefault="00CA6267" w:rsidP="0078628B">
            <w:pPr>
              <w:spacing w:after="240"/>
              <w:jc w:val="both"/>
              <w:rPr>
                <w:rFonts w:ascii="Times New Roman" w:hAnsi="Times New Roman" w:cs="Times New Roman"/>
                <w:sz w:val="22"/>
              </w:rPr>
            </w:pPr>
          </w:p>
        </w:tc>
      </w:tr>
    </w:tbl>
    <w:p w14:paraId="18AD17DF" w14:textId="77777777" w:rsidR="00CA6267" w:rsidRPr="008A559F" w:rsidRDefault="00CA6267" w:rsidP="0078628B">
      <w:pPr>
        <w:spacing w:after="240"/>
        <w:jc w:val="both"/>
        <w:rPr>
          <w:rFonts w:ascii="Times New Roman" w:hAnsi="Times New Roman" w:cs="Times New Roman"/>
          <w:sz w:val="22"/>
          <w:lang w:val="en-GB"/>
        </w:rPr>
      </w:pPr>
    </w:p>
    <w:p w14:paraId="06C9D14B" w14:textId="2171EB59" w:rsidR="00CA6267" w:rsidRDefault="00CA6267" w:rsidP="00A4240D">
      <w:pPr>
        <w:spacing w:after="240"/>
        <w:jc w:val="both"/>
        <w:rPr>
          <w:rFonts w:ascii="Times New Roman" w:hAnsi="Times New Roman" w:cs="Times New Roman"/>
          <w:sz w:val="22"/>
          <w:lang w:val="en-GB"/>
        </w:rPr>
      </w:pPr>
    </w:p>
    <w:p w14:paraId="2D996214" w14:textId="4CB37737" w:rsidR="00A4240D" w:rsidRPr="008A559F" w:rsidRDefault="00CA6267" w:rsidP="00A4240D">
      <w:pPr>
        <w:spacing w:after="240"/>
        <w:jc w:val="both"/>
        <w:rPr>
          <w:rFonts w:ascii="Times New Roman" w:hAnsi="Times New Roman" w:cs="Times New Roman"/>
          <w:sz w:val="22"/>
          <w:lang w:val="en-GB"/>
        </w:rPr>
      </w:pPr>
      <w:r>
        <w:rPr>
          <w:rFonts w:ascii="Times New Roman" w:hAnsi="Times New Roman" w:cs="Times New Roman"/>
          <w:sz w:val="22"/>
          <w:lang w:val="en-GB"/>
        </w:rPr>
        <w:lastRenderedPageBreak/>
        <w:t>I</w:t>
      </w:r>
      <w:r w:rsidR="00A4240D">
        <w:rPr>
          <w:rFonts w:ascii="Times New Roman" w:hAnsi="Times New Roman" w:cs="Times New Roman"/>
          <w:sz w:val="22"/>
          <w:lang w:val="en-GB"/>
        </w:rPr>
        <w:t xml:space="preserve">f the beam misalignment occurs when the indicated beam is not </w:t>
      </w:r>
      <w:r w:rsidR="00E506BE">
        <w:rPr>
          <w:rFonts w:ascii="Times New Roman" w:hAnsi="Times New Roman" w:cs="Times New Roman"/>
          <w:sz w:val="22"/>
          <w:lang w:val="en-GB"/>
        </w:rPr>
        <w:t>qualified</w:t>
      </w:r>
      <w:r w:rsidR="00A4240D">
        <w:rPr>
          <w:rFonts w:ascii="Times New Roman" w:hAnsi="Times New Roman" w:cs="Times New Roman"/>
          <w:sz w:val="22"/>
          <w:lang w:val="en-GB"/>
        </w:rPr>
        <w:t xml:space="preserve"> for performing RACH-less LTM</w:t>
      </w:r>
      <w:r w:rsidR="00F13EAA">
        <w:rPr>
          <w:rFonts w:ascii="Times New Roman" w:hAnsi="Times New Roman" w:cs="Times New Roman"/>
          <w:sz w:val="22"/>
          <w:lang w:val="en-GB"/>
        </w:rPr>
        <w:t xml:space="preserve"> (e.g. quality of the UL TCI state is lower than a threshold)</w:t>
      </w:r>
      <w:r w:rsidR="00A4240D">
        <w:rPr>
          <w:rFonts w:ascii="Times New Roman" w:hAnsi="Times New Roman" w:cs="Times New Roman"/>
          <w:sz w:val="22"/>
          <w:lang w:val="en-GB"/>
        </w:rPr>
        <w:t xml:space="preserve">, the RACH-less LTM may not be successful. </w:t>
      </w:r>
      <w:r w:rsidR="00E506BE">
        <w:rPr>
          <w:rFonts w:ascii="Times New Roman" w:hAnsi="Times New Roman" w:cs="Times New Roman"/>
          <w:sz w:val="22"/>
          <w:lang w:val="en-GB"/>
        </w:rPr>
        <w:t xml:space="preserve">It is </w:t>
      </w:r>
      <w:r w:rsidR="00A80804">
        <w:rPr>
          <w:rFonts w:ascii="Times New Roman" w:hAnsi="Times New Roman" w:cs="Times New Roman"/>
          <w:sz w:val="22"/>
          <w:lang w:val="en-GB"/>
        </w:rPr>
        <w:t>not effective to</w:t>
      </w:r>
      <w:r w:rsidR="00E506BE">
        <w:rPr>
          <w:rFonts w:ascii="Times New Roman" w:hAnsi="Times New Roman" w:cs="Times New Roman"/>
          <w:sz w:val="22"/>
          <w:lang w:val="en-GB"/>
        </w:rPr>
        <w:t xml:space="preserve"> keep using the unqualified beam for</w:t>
      </w:r>
      <w:r w:rsidR="00E506BE" w:rsidRPr="00E506BE">
        <w:rPr>
          <w:rFonts w:ascii="Times New Roman" w:hAnsi="Times New Roman" w:cs="Times New Roman"/>
          <w:sz w:val="22"/>
          <w:lang w:val="en-GB"/>
        </w:rPr>
        <w:t xml:space="preserve"> </w:t>
      </w:r>
      <w:r w:rsidR="008D320A">
        <w:rPr>
          <w:rFonts w:ascii="Times New Roman" w:hAnsi="Times New Roman" w:cs="Times New Roman"/>
          <w:sz w:val="22"/>
          <w:lang w:val="en-GB"/>
        </w:rPr>
        <w:t>the RACH-less LTM, and it would induce unnecessary latency to wait for timer expiry and perform re-establishment.</w:t>
      </w:r>
      <w:r w:rsidR="00E506BE">
        <w:rPr>
          <w:rFonts w:ascii="Times New Roman" w:hAnsi="Times New Roman" w:cs="Times New Roman"/>
          <w:sz w:val="22"/>
          <w:lang w:val="en-GB"/>
        </w:rPr>
        <w:t xml:space="preserve"> </w:t>
      </w:r>
      <w:r w:rsidR="00154240">
        <w:rPr>
          <w:rFonts w:ascii="Times New Roman" w:hAnsi="Times New Roman" w:cs="Times New Roman"/>
          <w:sz w:val="22"/>
          <w:lang w:val="en-GB"/>
        </w:rPr>
        <w:t xml:space="preserve">Before </w:t>
      </w:r>
      <w:r w:rsidR="00A4240D">
        <w:rPr>
          <w:rFonts w:ascii="Times New Roman" w:hAnsi="Times New Roman" w:cs="Times New Roman"/>
          <w:sz w:val="22"/>
          <w:lang w:val="en-GB"/>
        </w:rPr>
        <w:t xml:space="preserve">the timer expiry, a fallback mechanism can be leveraged for the UE to perform RACH-based LTM instead and can </w:t>
      </w:r>
      <w:r w:rsidR="00154240">
        <w:rPr>
          <w:rFonts w:ascii="Times New Roman" w:hAnsi="Times New Roman" w:cs="Times New Roman"/>
          <w:sz w:val="22"/>
          <w:lang w:val="en-GB"/>
        </w:rPr>
        <w:t>re</w:t>
      </w:r>
      <w:r w:rsidR="00A4240D">
        <w:rPr>
          <w:rFonts w:ascii="Times New Roman" w:hAnsi="Times New Roman" w:cs="Times New Roman"/>
          <w:sz w:val="22"/>
          <w:lang w:val="en-GB"/>
        </w:rPr>
        <w:t>select a beam for</w:t>
      </w:r>
      <w:r w:rsidR="00DE06FB">
        <w:rPr>
          <w:rFonts w:ascii="Times New Roman" w:hAnsi="Times New Roman" w:cs="Times New Roman"/>
          <w:sz w:val="22"/>
          <w:lang w:val="en-GB"/>
        </w:rPr>
        <w:t xml:space="preserve"> attempting to connect to the target Cell</w:t>
      </w:r>
      <w:r w:rsidR="00A4240D">
        <w:rPr>
          <w:rFonts w:ascii="Times New Roman" w:hAnsi="Times New Roman" w:cs="Times New Roman"/>
          <w:sz w:val="22"/>
          <w:lang w:val="en-GB"/>
        </w:rPr>
        <w:t>.</w:t>
      </w:r>
    </w:p>
    <w:p w14:paraId="3CD9B858" w14:textId="16D2059C" w:rsidR="00CF066C" w:rsidRDefault="00CF066C" w:rsidP="00CF066C">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154240">
        <w:rPr>
          <w:rFonts w:ascii="Times New Roman" w:hAnsi="Times New Roman" w:cs="Times New Roman"/>
          <w:b/>
          <w:sz w:val="22"/>
          <w:lang w:val="en-GB"/>
        </w:rPr>
        <w:t>:</w:t>
      </w:r>
      <w:r w:rsidR="00154240">
        <w:rPr>
          <w:rFonts w:ascii="Times New Roman" w:hAnsi="Times New Roman" w:cs="Times New Roman"/>
          <w:b/>
          <w:sz w:val="22"/>
          <w:lang w:val="en-GB"/>
        </w:rPr>
        <w:tab/>
      </w:r>
      <w:r w:rsidRPr="005D18BD">
        <w:rPr>
          <w:rFonts w:ascii="Times New Roman" w:hAnsi="Times New Roman" w:cs="Times New Roman"/>
          <w:b/>
          <w:sz w:val="22"/>
          <w:lang w:val="en-GB"/>
        </w:rPr>
        <w:t>For RACH-</w:t>
      </w:r>
      <w:r>
        <w:rPr>
          <w:rFonts w:ascii="Times New Roman" w:hAnsi="Times New Roman" w:cs="Times New Roman"/>
          <w:b/>
          <w:sz w:val="22"/>
          <w:lang w:val="en-GB"/>
        </w:rPr>
        <w:t>less</w:t>
      </w:r>
      <w:r w:rsidRPr="005D18BD">
        <w:rPr>
          <w:rFonts w:ascii="Times New Roman" w:hAnsi="Times New Roman" w:cs="Times New Roman"/>
          <w:b/>
          <w:sz w:val="22"/>
          <w:lang w:val="en-GB"/>
        </w:rPr>
        <w:t xml:space="preserve"> LTM, </w:t>
      </w:r>
      <w:r>
        <w:rPr>
          <w:rFonts w:ascii="Times New Roman" w:hAnsi="Times New Roman" w:cs="Times New Roman"/>
          <w:b/>
          <w:sz w:val="22"/>
          <w:lang w:val="en-GB"/>
        </w:rPr>
        <w:t>the UE fall</w:t>
      </w:r>
      <w:r w:rsidR="002A0261">
        <w:rPr>
          <w:rFonts w:ascii="Times New Roman" w:hAnsi="Times New Roman" w:cs="Times New Roman"/>
          <w:b/>
          <w:sz w:val="22"/>
          <w:lang w:val="en-GB"/>
        </w:rPr>
        <w:t>s</w:t>
      </w:r>
      <w:r>
        <w:rPr>
          <w:rFonts w:ascii="Times New Roman" w:hAnsi="Times New Roman" w:cs="Times New Roman"/>
          <w:b/>
          <w:sz w:val="22"/>
          <w:lang w:val="en-GB"/>
        </w:rPr>
        <w:t xml:space="preserve"> back to RACH</w:t>
      </w:r>
      <w:r w:rsidR="00BC1B10">
        <w:rPr>
          <w:rFonts w:ascii="Times New Roman" w:hAnsi="Times New Roman" w:cs="Times New Roman"/>
          <w:b/>
          <w:sz w:val="22"/>
          <w:lang w:val="en-GB"/>
        </w:rPr>
        <w:t>-based LTM</w:t>
      </w:r>
      <w:r w:rsidR="007E7135">
        <w:rPr>
          <w:rFonts w:ascii="Times New Roman" w:hAnsi="Times New Roman" w:cs="Times New Roman"/>
          <w:b/>
          <w:sz w:val="22"/>
          <w:lang w:val="en-GB"/>
        </w:rPr>
        <w:t xml:space="preserve"> in the target Cell</w:t>
      </w:r>
      <w:r>
        <w:rPr>
          <w:rFonts w:ascii="Times New Roman" w:hAnsi="Times New Roman" w:cs="Times New Roman"/>
          <w:b/>
          <w:sz w:val="22"/>
          <w:lang w:val="en-GB"/>
        </w:rPr>
        <w:t xml:space="preserve"> when </w:t>
      </w:r>
      <w:r w:rsidR="008A559F" w:rsidRPr="008A559F">
        <w:rPr>
          <w:rFonts w:ascii="Times New Roman" w:hAnsi="Times New Roman" w:cs="Times New Roman"/>
          <w:b/>
          <w:sz w:val="22"/>
          <w:lang w:val="en-GB"/>
        </w:rPr>
        <w:t>quality of the beam</w:t>
      </w:r>
      <w:r w:rsidR="00EB2E15">
        <w:rPr>
          <w:rFonts w:ascii="Times New Roman" w:hAnsi="Times New Roman" w:cs="Times New Roman"/>
          <w:b/>
          <w:sz w:val="22"/>
          <w:lang w:val="en-GB"/>
        </w:rPr>
        <w:t>, indicated by the MAC CE triggering LTM,</w:t>
      </w:r>
      <w:r w:rsidR="008A559F" w:rsidRPr="008A559F">
        <w:rPr>
          <w:rFonts w:ascii="Times New Roman" w:hAnsi="Times New Roman" w:cs="Times New Roman"/>
          <w:b/>
          <w:sz w:val="22"/>
          <w:lang w:val="en-GB"/>
        </w:rPr>
        <w:t xml:space="preserve"> is lower than a threshold</w:t>
      </w:r>
      <w:r>
        <w:rPr>
          <w:rFonts w:ascii="Times New Roman" w:hAnsi="Times New Roman" w:cs="Times New Roman"/>
          <w:b/>
          <w:sz w:val="22"/>
          <w:lang w:val="en-GB"/>
        </w:rPr>
        <w:t>.</w:t>
      </w:r>
    </w:p>
    <w:p w14:paraId="25E24BC5" w14:textId="77777777" w:rsidR="004F6616" w:rsidRPr="004F6616" w:rsidRDefault="004F6616" w:rsidP="005A5179">
      <w:pPr>
        <w:spacing w:after="240"/>
        <w:jc w:val="both"/>
        <w:rPr>
          <w:rFonts w:ascii="Times New Roman" w:hAnsi="Times New Roman" w:cs="Times New Roman"/>
          <w:sz w:val="22"/>
          <w:lang w:val="en-GB"/>
        </w:rPr>
      </w:pPr>
    </w:p>
    <w:p w14:paraId="4009D096" w14:textId="77777777" w:rsidR="00527CF1" w:rsidRDefault="00527CF1" w:rsidP="00527CF1">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393E65A" w14:textId="2D8D7103" w:rsidR="00DC4E26" w:rsidRDefault="00B2547B" w:rsidP="00FC5609">
      <w:pPr>
        <w:jc w:val="both"/>
        <w:rPr>
          <w:rFonts w:ascii="Times New Roman" w:hAnsi="Times New Roman" w:cs="Times New Roman"/>
          <w:sz w:val="22"/>
        </w:rPr>
      </w:pPr>
      <w:r>
        <w:rPr>
          <w:rFonts w:ascii="Times New Roman" w:hAnsi="Times New Roman" w:cs="Times New Roman"/>
          <w:sz w:val="22"/>
        </w:rPr>
        <w:t>W</w:t>
      </w:r>
      <w:r w:rsidR="001B65B3">
        <w:rPr>
          <w:rFonts w:ascii="Times New Roman" w:hAnsi="Times New Roman" w:cs="Times New Roman"/>
          <w:sz w:val="22"/>
        </w:rPr>
        <w:t xml:space="preserve">e have the following </w:t>
      </w:r>
      <w:r w:rsidR="00D662B8">
        <w:rPr>
          <w:rFonts w:ascii="Times New Roman" w:hAnsi="Times New Roman" w:cs="Times New Roman"/>
          <w:sz w:val="22"/>
        </w:rPr>
        <w:t>proposal for</w:t>
      </w:r>
      <w:r w:rsidR="00781E50">
        <w:rPr>
          <w:rFonts w:ascii="Times New Roman" w:hAnsi="Times New Roman" w:cs="Times New Roman"/>
          <w:sz w:val="22"/>
        </w:rPr>
        <w:t xml:space="preserve"> </w:t>
      </w:r>
      <w:r w:rsidR="00650D57">
        <w:rPr>
          <w:rFonts w:ascii="Times New Roman" w:hAnsi="Times New Roman" w:cs="Times New Roman"/>
          <w:sz w:val="22"/>
        </w:rPr>
        <w:t xml:space="preserve">solutions for </w:t>
      </w:r>
      <w:r w:rsidR="00D96C02">
        <w:rPr>
          <w:rFonts w:ascii="Times New Roman" w:hAnsi="Times New Roman" w:cs="Times New Roman"/>
          <w:sz w:val="22"/>
        </w:rPr>
        <w:t>LTM</w:t>
      </w:r>
      <w:r w:rsidR="001B65B3">
        <w:rPr>
          <w:rFonts w:ascii="Times New Roman" w:hAnsi="Times New Roman" w:cs="Times New Roman"/>
          <w:sz w:val="22"/>
        </w:rPr>
        <w:t>:</w:t>
      </w:r>
    </w:p>
    <w:p w14:paraId="6921ABFF" w14:textId="162D776C" w:rsidR="00BF339D" w:rsidRDefault="0087611F" w:rsidP="00BF339D">
      <w:pPr>
        <w:spacing w:after="240"/>
        <w:ind w:left="1561" w:hangingChars="709" w:hanging="1561"/>
        <w:jc w:val="both"/>
        <w:rPr>
          <w:rFonts w:ascii="Times New Roman" w:hAnsi="Times New Roman" w:cs="Times New Roman"/>
          <w:b/>
          <w:sz w:val="22"/>
          <w:lang w:val="en-GB"/>
        </w:rPr>
      </w:pPr>
      <w:r>
        <w:rPr>
          <w:rFonts w:ascii="Times New Roman" w:hAnsi="Times New Roman" w:cs="Times New Roman"/>
          <w:b/>
          <w:sz w:val="22"/>
          <w:lang w:val="en-GB"/>
        </w:rPr>
        <w:t>Proposal</w:t>
      </w:r>
      <w:r w:rsidR="00154240">
        <w:rPr>
          <w:rFonts w:ascii="Times New Roman" w:hAnsi="Times New Roman" w:cs="Times New Roman"/>
          <w:b/>
          <w:sz w:val="22"/>
          <w:lang w:val="en-GB"/>
        </w:rPr>
        <w:t>:</w:t>
      </w:r>
      <w:r w:rsidR="00154240">
        <w:rPr>
          <w:rFonts w:ascii="Times New Roman" w:hAnsi="Times New Roman" w:cs="Times New Roman"/>
          <w:b/>
          <w:sz w:val="22"/>
          <w:lang w:val="en-GB"/>
        </w:rPr>
        <w:tab/>
      </w:r>
      <w:r w:rsidR="00BF339D" w:rsidRPr="005D18BD">
        <w:rPr>
          <w:rFonts w:ascii="Times New Roman" w:hAnsi="Times New Roman" w:cs="Times New Roman"/>
          <w:b/>
          <w:sz w:val="22"/>
          <w:lang w:val="en-GB"/>
        </w:rPr>
        <w:t>For RACH-</w:t>
      </w:r>
      <w:r w:rsidR="00BF339D">
        <w:rPr>
          <w:rFonts w:ascii="Times New Roman" w:hAnsi="Times New Roman" w:cs="Times New Roman"/>
          <w:b/>
          <w:sz w:val="22"/>
          <w:lang w:val="en-GB"/>
        </w:rPr>
        <w:t>less</w:t>
      </w:r>
      <w:r w:rsidR="00BF339D" w:rsidRPr="005D18BD">
        <w:rPr>
          <w:rFonts w:ascii="Times New Roman" w:hAnsi="Times New Roman" w:cs="Times New Roman"/>
          <w:b/>
          <w:sz w:val="22"/>
          <w:lang w:val="en-GB"/>
        </w:rPr>
        <w:t xml:space="preserve"> LTM, </w:t>
      </w:r>
      <w:r w:rsidR="00BF339D">
        <w:rPr>
          <w:rFonts w:ascii="Times New Roman" w:hAnsi="Times New Roman" w:cs="Times New Roman"/>
          <w:b/>
          <w:sz w:val="22"/>
          <w:lang w:val="en-GB"/>
        </w:rPr>
        <w:t xml:space="preserve">the UE falls back to RACH-based LTM in the target Cell when </w:t>
      </w:r>
      <w:r w:rsidR="00BF339D" w:rsidRPr="008A559F">
        <w:rPr>
          <w:rFonts w:ascii="Times New Roman" w:hAnsi="Times New Roman" w:cs="Times New Roman"/>
          <w:b/>
          <w:sz w:val="22"/>
          <w:lang w:val="en-GB"/>
        </w:rPr>
        <w:t>quality of the beam</w:t>
      </w:r>
      <w:r w:rsidR="0020445E">
        <w:rPr>
          <w:rFonts w:ascii="Times New Roman" w:hAnsi="Times New Roman" w:cs="Times New Roman"/>
          <w:b/>
          <w:sz w:val="22"/>
          <w:lang w:val="en-GB"/>
        </w:rPr>
        <w:t>, indicated by the MAC CE triggering LTM,</w:t>
      </w:r>
      <w:r w:rsidR="00154240">
        <w:rPr>
          <w:rFonts w:ascii="Times New Roman" w:hAnsi="Times New Roman" w:cs="Times New Roman"/>
          <w:b/>
          <w:sz w:val="22"/>
          <w:lang w:val="en-GB"/>
        </w:rPr>
        <w:t xml:space="preserve"> </w:t>
      </w:r>
      <w:r w:rsidR="00BF339D" w:rsidRPr="008A559F">
        <w:rPr>
          <w:rFonts w:ascii="Times New Roman" w:hAnsi="Times New Roman" w:cs="Times New Roman"/>
          <w:b/>
          <w:sz w:val="22"/>
          <w:lang w:val="en-GB"/>
        </w:rPr>
        <w:t>is lower than a threshold</w:t>
      </w:r>
      <w:r w:rsidR="00BF339D">
        <w:rPr>
          <w:rFonts w:ascii="Times New Roman" w:hAnsi="Times New Roman" w:cs="Times New Roman"/>
          <w:b/>
          <w:sz w:val="22"/>
          <w:lang w:val="en-GB"/>
        </w:rPr>
        <w:t>.</w:t>
      </w:r>
    </w:p>
    <w:p w14:paraId="4283D22C" w14:textId="343CE309" w:rsidR="00527CF1" w:rsidRPr="00F87224" w:rsidRDefault="00527CF1" w:rsidP="00527CF1">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2F193AEC" w14:textId="41B745E4" w:rsidR="00F41850" w:rsidRDefault="00327012" w:rsidP="00B63493">
      <w:r>
        <w:rPr>
          <w:lang w:val="en-GB"/>
        </w:rPr>
        <w:t xml:space="preserve"> </w:t>
      </w:r>
      <w:r w:rsidR="00F41850">
        <w:rPr>
          <w:lang w:val="en-GB"/>
        </w:rPr>
        <w:t>[</w:t>
      </w:r>
      <w:r>
        <w:rPr>
          <w:lang w:val="en-GB"/>
        </w:rPr>
        <w:t>1</w:t>
      </w:r>
      <w:r w:rsidR="00F41850">
        <w:rPr>
          <w:lang w:val="en-GB"/>
        </w:rPr>
        <w:t>]</w:t>
      </w:r>
      <w:r w:rsidR="0020445E">
        <w:rPr>
          <w:lang w:val="en-GB"/>
        </w:rPr>
        <w:t xml:space="preserve"> Report of 3GPP TSG RAN WG1 #112</w:t>
      </w:r>
    </w:p>
    <w:sectPr w:rsidR="00F41850"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751100" w14:textId="77777777" w:rsidR="00175D3D" w:rsidRDefault="00175D3D" w:rsidP="006105B4">
      <w:r>
        <w:separator/>
      </w:r>
    </w:p>
  </w:endnote>
  <w:endnote w:type="continuationSeparator" w:id="0">
    <w:p w14:paraId="463D8685" w14:textId="77777777" w:rsidR="00175D3D" w:rsidRDefault="00175D3D"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E9450D" w14:textId="77777777" w:rsidR="00175D3D" w:rsidRDefault="00175D3D" w:rsidP="006105B4">
      <w:r>
        <w:separator/>
      </w:r>
    </w:p>
  </w:footnote>
  <w:footnote w:type="continuationSeparator" w:id="0">
    <w:p w14:paraId="00338263" w14:textId="77777777" w:rsidR="00175D3D" w:rsidRDefault="00175D3D"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71BFB"/>
    <w:multiLevelType w:val="hybridMultilevel"/>
    <w:tmpl w:val="550C0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4C7B67"/>
    <w:multiLevelType w:val="hybridMultilevel"/>
    <w:tmpl w:val="93E668DC"/>
    <w:lvl w:ilvl="0" w:tplc="6C9ABA3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FF7479"/>
    <w:multiLevelType w:val="hybridMultilevel"/>
    <w:tmpl w:val="A8F425F2"/>
    <w:lvl w:ilvl="0" w:tplc="607E2A6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9C31E03"/>
    <w:multiLevelType w:val="hybridMultilevel"/>
    <w:tmpl w:val="DEEE0C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15587"/>
    <w:multiLevelType w:val="hybridMultilevel"/>
    <w:tmpl w:val="AA527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49672B"/>
    <w:multiLevelType w:val="hybridMultilevel"/>
    <w:tmpl w:val="0282A4FC"/>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2" w15:restartNumberingAfterBreak="0">
    <w:nsid w:val="2AB47F89"/>
    <w:multiLevelType w:val="hybridMultilevel"/>
    <w:tmpl w:val="9468BFCE"/>
    <w:lvl w:ilvl="0" w:tplc="5E40190E">
      <w:numFmt w:val="bullet"/>
      <w:lvlText w:val="-"/>
      <w:lvlJc w:val="left"/>
      <w:pPr>
        <w:ind w:left="1680" w:hanging="360"/>
      </w:pPr>
      <w:rPr>
        <w:rFonts w:ascii="Times New Roman" w:eastAsiaTheme="minorEastAsia" w:hAnsi="Times New Roman" w:cs="Times New Roman" w:hint="default"/>
      </w:rPr>
    </w:lvl>
    <w:lvl w:ilvl="1" w:tplc="04090003">
      <w:start w:val="1"/>
      <w:numFmt w:val="bullet"/>
      <w:lvlText w:val=""/>
      <w:lvlJc w:val="left"/>
      <w:pPr>
        <w:ind w:left="2280" w:hanging="480"/>
      </w:pPr>
      <w:rPr>
        <w:rFonts w:ascii="Wingdings" w:hAnsi="Wingdings" w:hint="default"/>
      </w:rPr>
    </w:lvl>
    <w:lvl w:ilvl="2" w:tplc="04090005" w:tentative="1">
      <w:start w:val="1"/>
      <w:numFmt w:val="bullet"/>
      <w:lvlText w:val=""/>
      <w:lvlJc w:val="left"/>
      <w:pPr>
        <w:ind w:left="2760" w:hanging="480"/>
      </w:pPr>
      <w:rPr>
        <w:rFonts w:ascii="Wingdings" w:hAnsi="Wingdings" w:hint="default"/>
      </w:rPr>
    </w:lvl>
    <w:lvl w:ilvl="3" w:tplc="04090001" w:tentative="1">
      <w:start w:val="1"/>
      <w:numFmt w:val="bullet"/>
      <w:lvlText w:val=""/>
      <w:lvlJc w:val="left"/>
      <w:pPr>
        <w:ind w:left="3240" w:hanging="480"/>
      </w:pPr>
      <w:rPr>
        <w:rFonts w:ascii="Wingdings" w:hAnsi="Wingdings" w:hint="default"/>
      </w:rPr>
    </w:lvl>
    <w:lvl w:ilvl="4" w:tplc="04090003" w:tentative="1">
      <w:start w:val="1"/>
      <w:numFmt w:val="bullet"/>
      <w:lvlText w:val=""/>
      <w:lvlJc w:val="left"/>
      <w:pPr>
        <w:ind w:left="3720" w:hanging="480"/>
      </w:pPr>
      <w:rPr>
        <w:rFonts w:ascii="Wingdings" w:hAnsi="Wingdings" w:hint="default"/>
      </w:rPr>
    </w:lvl>
    <w:lvl w:ilvl="5" w:tplc="04090005" w:tentative="1">
      <w:start w:val="1"/>
      <w:numFmt w:val="bullet"/>
      <w:lvlText w:val=""/>
      <w:lvlJc w:val="left"/>
      <w:pPr>
        <w:ind w:left="4200" w:hanging="480"/>
      </w:pPr>
      <w:rPr>
        <w:rFonts w:ascii="Wingdings" w:hAnsi="Wingdings" w:hint="default"/>
      </w:rPr>
    </w:lvl>
    <w:lvl w:ilvl="6" w:tplc="04090001" w:tentative="1">
      <w:start w:val="1"/>
      <w:numFmt w:val="bullet"/>
      <w:lvlText w:val=""/>
      <w:lvlJc w:val="left"/>
      <w:pPr>
        <w:ind w:left="4680" w:hanging="480"/>
      </w:pPr>
      <w:rPr>
        <w:rFonts w:ascii="Wingdings" w:hAnsi="Wingdings" w:hint="default"/>
      </w:rPr>
    </w:lvl>
    <w:lvl w:ilvl="7" w:tplc="04090003" w:tentative="1">
      <w:start w:val="1"/>
      <w:numFmt w:val="bullet"/>
      <w:lvlText w:val=""/>
      <w:lvlJc w:val="left"/>
      <w:pPr>
        <w:ind w:left="5160" w:hanging="480"/>
      </w:pPr>
      <w:rPr>
        <w:rFonts w:ascii="Wingdings" w:hAnsi="Wingdings" w:hint="default"/>
      </w:rPr>
    </w:lvl>
    <w:lvl w:ilvl="8" w:tplc="04090005" w:tentative="1">
      <w:start w:val="1"/>
      <w:numFmt w:val="bullet"/>
      <w:lvlText w:val=""/>
      <w:lvlJc w:val="left"/>
      <w:pPr>
        <w:ind w:left="5640" w:hanging="480"/>
      </w:pPr>
      <w:rPr>
        <w:rFonts w:ascii="Wingdings" w:hAnsi="Wingdings" w:hint="default"/>
      </w:rPr>
    </w:lvl>
  </w:abstractNum>
  <w:abstractNum w:abstractNumId="13" w15:restartNumberingAfterBreak="0">
    <w:nsid w:val="31C926A7"/>
    <w:multiLevelType w:val="hybridMultilevel"/>
    <w:tmpl w:val="C52CBBD6"/>
    <w:lvl w:ilvl="0" w:tplc="99A4BCC0">
      <w:start w:val="4"/>
      <w:numFmt w:val="bullet"/>
      <w:lvlText w:val="-"/>
      <w:lvlJc w:val="left"/>
      <w:pPr>
        <w:ind w:left="1921" w:hanging="360"/>
      </w:pPr>
      <w:rPr>
        <w:rFonts w:ascii="Times New Roman" w:eastAsiaTheme="minorEastAsia" w:hAnsi="Times New Roman" w:cs="Times New Roman" w:hint="default"/>
      </w:rPr>
    </w:lvl>
    <w:lvl w:ilvl="1" w:tplc="04090003" w:tentative="1">
      <w:start w:val="1"/>
      <w:numFmt w:val="bullet"/>
      <w:lvlText w:val=""/>
      <w:lvlJc w:val="left"/>
      <w:pPr>
        <w:ind w:left="2521" w:hanging="480"/>
      </w:pPr>
      <w:rPr>
        <w:rFonts w:ascii="Wingdings" w:hAnsi="Wingdings" w:hint="default"/>
      </w:rPr>
    </w:lvl>
    <w:lvl w:ilvl="2" w:tplc="04090005" w:tentative="1">
      <w:start w:val="1"/>
      <w:numFmt w:val="bullet"/>
      <w:lvlText w:val=""/>
      <w:lvlJc w:val="left"/>
      <w:pPr>
        <w:ind w:left="3001" w:hanging="480"/>
      </w:pPr>
      <w:rPr>
        <w:rFonts w:ascii="Wingdings" w:hAnsi="Wingdings" w:hint="default"/>
      </w:rPr>
    </w:lvl>
    <w:lvl w:ilvl="3" w:tplc="04090001" w:tentative="1">
      <w:start w:val="1"/>
      <w:numFmt w:val="bullet"/>
      <w:lvlText w:val=""/>
      <w:lvlJc w:val="left"/>
      <w:pPr>
        <w:ind w:left="3481" w:hanging="480"/>
      </w:pPr>
      <w:rPr>
        <w:rFonts w:ascii="Wingdings" w:hAnsi="Wingdings" w:hint="default"/>
      </w:rPr>
    </w:lvl>
    <w:lvl w:ilvl="4" w:tplc="04090003" w:tentative="1">
      <w:start w:val="1"/>
      <w:numFmt w:val="bullet"/>
      <w:lvlText w:val=""/>
      <w:lvlJc w:val="left"/>
      <w:pPr>
        <w:ind w:left="3961" w:hanging="480"/>
      </w:pPr>
      <w:rPr>
        <w:rFonts w:ascii="Wingdings" w:hAnsi="Wingdings" w:hint="default"/>
      </w:rPr>
    </w:lvl>
    <w:lvl w:ilvl="5" w:tplc="04090005" w:tentative="1">
      <w:start w:val="1"/>
      <w:numFmt w:val="bullet"/>
      <w:lvlText w:val=""/>
      <w:lvlJc w:val="left"/>
      <w:pPr>
        <w:ind w:left="4441" w:hanging="480"/>
      </w:pPr>
      <w:rPr>
        <w:rFonts w:ascii="Wingdings" w:hAnsi="Wingdings" w:hint="default"/>
      </w:rPr>
    </w:lvl>
    <w:lvl w:ilvl="6" w:tplc="04090001" w:tentative="1">
      <w:start w:val="1"/>
      <w:numFmt w:val="bullet"/>
      <w:lvlText w:val=""/>
      <w:lvlJc w:val="left"/>
      <w:pPr>
        <w:ind w:left="4921" w:hanging="480"/>
      </w:pPr>
      <w:rPr>
        <w:rFonts w:ascii="Wingdings" w:hAnsi="Wingdings" w:hint="default"/>
      </w:rPr>
    </w:lvl>
    <w:lvl w:ilvl="7" w:tplc="04090003" w:tentative="1">
      <w:start w:val="1"/>
      <w:numFmt w:val="bullet"/>
      <w:lvlText w:val=""/>
      <w:lvlJc w:val="left"/>
      <w:pPr>
        <w:ind w:left="5401" w:hanging="480"/>
      </w:pPr>
      <w:rPr>
        <w:rFonts w:ascii="Wingdings" w:hAnsi="Wingdings" w:hint="default"/>
      </w:rPr>
    </w:lvl>
    <w:lvl w:ilvl="8" w:tplc="04090005" w:tentative="1">
      <w:start w:val="1"/>
      <w:numFmt w:val="bullet"/>
      <w:lvlText w:val=""/>
      <w:lvlJc w:val="left"/>
      <w:pPr>
        <w:ind w:left="5881" w:hanging="480"/>
      </w:pPr>
      <w:rPr>
        <w:rFonts w:ascii="Wingdings" w:hAnsi="Wingdings" w:hint="default"/>
      </w:rPr>
    </w:lvl>
  </w:abstractNum>
  <w:abstractNum w:abstractNumId="14"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E86A89"/>
    <w:multiLevelType w:val="hybridMultilevel"/>
    <w:tmpl w:val="DF3CBE62"/>
    <w:lvl w:ilvl="0" w:tplc="D3D8B7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3C956710"/>
    <w:multiLevelType w:val="multilevel"/>
    <w:tmpl w:val="DF32FEA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9" w15:restartNumberingAfterBreak="0">
    <w:nsid w:val="3E562BD0"/>
    <w:multiLevelType w:val="hybridMultilevel"/>
    <w:tmpl w:val="BC721A14"/>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F1F5945"/>
    <w:multiLevelType w:val="hybridMultilevel"/>
    <w:tmpl w:val="08CE0AEC"/>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2" w15:restartNumberingAfterBreak="0">
    <w:nsid w:val="46416A00"/>
    <w:multiLevelType w:val="multilevel"/>
    <w:tmpl w:val="BF48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B04135"/>
    <w:multiLevelType w:val="hybridMultilevel"/>
    <w:tmpl w:val="C71ADFF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58421B47"/>
    <w:multiLevelType w:val="hybridMultilevel"/>
    <w:tmpl w:val="E84AF7B0"/>
    <w:lvl w:ilvl="0" w:tplc="089217E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B43D6F"/>
    <w:multiLevelType w:val="hybridMultilevel"/>
    <w:tmpl w:val="B70CE0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CC33935"/>
    <w:multiLevelType w:val="hybridMultilevel"/>
    <w:tmpl w:val="D952D6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3F2374"/>
    <w:multiLevelType w:val="hybridMultilevel"/>
    <w:tmpl w:val="F3CEE3FA"/>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6F2D4E5C"/>
    <w:multiLevelType w:val="hybridMultilevel"/>
    <w:tmpl w:val="3C6C88E2"/>
    <w:lvl w:ilvl="0" w:tplc="7098DF7C">
      <w:start w:val="47"/>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813E28"/>
    <w:multiLevelType w:val="hybridMultilevel"/>
    <w:tmpl w:val="FB1879A6"/>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7054133"/>
    <w:multiLevelType w:val="hybridMultilevel"/>
    <w:tmpl w:val="FCA62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1E5934"/>
    <w:multiLevelType w:val="hybridMultilevel"/>
    <w:tmpl w:val="F3001168"/>
    <w:lvl w:ilvl="0" w:tplc="1F52EA10">
      <w:start w:val="2"/>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9"/>
  </w:num>
  <w:num w:numId="2">
    <w:abstractNumId w:val="40"/>
  </w:num>
  <w:num w:numId="3">
    <w:abstractNumId w:val="8"/>
  </w:num>
  <w:num w:numId="4">
    <w:abstractNumId w:val="27"/>
  </w:num>
  <w:num w:numId="5">
    <w:abstractNumId w:val="7"/>
  </w:num>
  <w:num w:numId="6">
    <w:abstractNumId w:val="10"/>
  </w:num>
  <w:num w:numId="7">
    <w:abstractNumId w:val="30"/>
  </w:num>
  <w:num w:numId="8">
    <w:abstractNumId w:val="37"/>
  </w:num>
  <w:num w:numId="9">
    <w:abstractNumId w:val="11"/>
  </w:num>
  <w:num w:numId="10">
    <w:abstractNumId w:val="16"/>
  </w:num>
  <w:num w:numId="11">
    <w:abstractNumId w:val="1"/>
  </w:num>
  <w:num w:numId="12">
    <w:abstractNumId w:val="39"/>
  </w:num>
  <w:num w:numId="13">
    <w:abstractNumId w:val="36"/>
  </w:num>
  <w:num w:numId="14">
    <w:abstractNumId w:val="17"/>
  </w:num>
  <w:num w:numId="15">
    <w:abstractNumId w:val="19"/>
  </w:num>
  <w:num w:numId="16">
    <w:abstractNumId w:val="28"/>
  </w:num>
  <w:num w:numId="17">
    <w:abstractNumId w:val="13"/>
  </w:num>
  <w:num w:numId="18">
    <w:abstractNumId w:val="24"/>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9"/>
  </w:num>
  <w:num w:numId="22">
    <w:abstractNumId w:val="26"/>
  </w:num>
  <w:num w:numId="23">
    <w:abstractNumId w:val="23"/>
  </w:num>
  <w:num w:numId="24">
    <w:abstractNumId w:val="15"/>
  </w:num>
  <w:num w:numId="25">
    <w:abstractNumId w:val="5"/>
  </w:num>
  <w:num w:numId="26">
    <w:abstractNumId w:val="35"/>
  </w:num>
  <w:num w:numId="27">
    <w:abstractNumId w:val="2"/>
  </w:num>
  <w:num w:numId="28">
    <w:abstractNumId w:val="34"/>
  </w:num>
  <w:num w:numId="29">
    <w:abstractNumId w:val="20"/>
  </w:num>
  <w:num w:numId="30">
    <w:abstractNumId w:val="25"/>
  </w:num>
  <w:num w:numId="31">
    <w:abstractNumId w:val="4"/>
  </w:num>
  <w:num w:numId="32">
    <w:abstractNumId w:val="31"/>
  </w:num>
  <w:num w:numId="33">
    <w:abstractNumId w:val="32"/>
  </w:num>
  <w:num w:numId="34">
    <w:abstractNumId w:val="33"/>
  </w:num>
  <w:num w:numId="35">
    <w:abstractNumId w:val="0"/>
  </w:num>
  <w:num w:numId="36">
    <w:abstractNumId w:val="22"/>
  </w:num>
  <w:num w:numId="37">
    <w:abstractNumId w:val="12"/>
  </w:num>
  <w:num w:numId="38">
    <w:abstractNumId w:val="21"/>
  </w:num>
  <w:num w:numId="39">
    <w:abstractNumId w:val="14"/>
  </w:num>
  <w:num w:numId="40">
    <w:abstractNumId w:val="18"/>
  </w:num>
  <w:num w:numId="41">
    <w:abstractNumId w:val="38"/>
  </w:num>
  <w:num w:numId="4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00"/>
    <w:rsid w:val="00000318"/>
    <w:rsid w:val="00000495"/>
    <w:rsid w:val="00003277"/>
    <w:rsid w:val="0000347E"/>
    <w:rsid w:val="00004F13"/>
    <w:rsid w:val="00005733"/>
    <w:rsid w:val="00010878"/>
    <w:rsid w:val="00011F9F"/>
    <w:rsid w:val="0001281D"/>
    <w:rsid w:val="0001501F"/>
    <w:rsid w:val="000159F9"/>
    <w:rsid w:val="00040172"/>
    <w:rsid w:val="00040178"/>
    <w:rsid w:val="000414E1"/>
    <w:rsid w:val="0004178E"/>
    <w:rsid w:val="00044711"/>
    <w:rsid w:val="00044F6B"/>
    <w:rsid w:val="000450B9"/>
    <w:rsid w:val="00046638"/>
    <w:rsid w:val="0005193D"/>
    <w:rsid w:val="0005250E"/>
    <w:rsid w:val="000569F6"/>
    <w:rsid w:val="00061C41"/>
    <w:rsid w:val="00066510"/>
    <w:rsid w:val="00066A7D"/>
    <w:rsid w:val="0006743D"/>
    <w:rsid w:val="000677CE"/>
    <w:rsid w:val="0007040F"/>
    <w:rsid w:val="000711D7"/>
    <w:rsid w:val="00071D28"/>
    <w:rsid w:val="000727EB"/>
    <w:rsid w:val="00073659"/>
    <w:rsid w:val="00073733"/>
    <w:rsid w:val="000748F9"/>
    <w:rsid w:val="00076AB4"/>
    <w:rsid w:val="00081A06"/>
    <w:rsid w:val="00081D90"/>
    <w:rsid w:val="00084BDD"/>
    <w:rsid w:val="00090357"/>
    <w:rsid w:val="0009112D"/>
    <w:rsid w:val="0009264D"/>
    <w:rsid w:val="00092BCD"/>
    <w:rsid w:val="0009394A"/>
    <w:rsid w:val="000954DC"/>
    <w:rsid w:val="000A1941"/>
    <w:rsid w:val="000A498C"/>
    <w:rsid w:val="000A5362"/>
    <w:rsid w:val="000A63D9"/>
    <w:rsid w:val="000A6CCB"/>
    <w:rsid w:val="000A6FE6"/>
    <w:rsid w:val="000A78B6"/>
    <w:rsid w:val="000B0AF9"/>
    <w:rsid w:val="000B1D1F"/>
    <w:rsid w:val="000B1DEC"/>
    <w:rsid w:val="000B1FC0"/>
    <w:rsid w:val="000B30FE"/>
    <w:rsid w:val="000B4CBA"/>
    <w:rsid w:val="000B58AA"/>
    <w:rsid w:val="000C071E"/>
    <w:rsid w:val="000C4682"/>
    <w:rsid w:val="000C4897"/>
    <w:rsid w:val="000C5AB5"/>
    <w:rsid w:val="000C5FA6"/>
    <w:rsid w:val="000C73B0"/>
    <w:rsid w:val="000D4268"/>
    <w:rsid w:val="000D42FC"/>
    <w:rsid w:val="000D4BA0"/>
    <w:rsid w:val="000D6FE8"/>
    <w:rsid w:val="000E2ABF"/>
    <w:rsid w:val="000E3147"/>
    <w:rsid w:val="000E359B"/>
    <w:rsid w:val="000E4552"/>
    <w:rsid w:val="000E5FAE"/>
    <w:rsid w:val="000E674E"/>
    <w:rsid w:val="000E7011"/>
    <w:rsid w:val="000E73AA"/>
    <w:rsid w:val="000F458F"/>
    <w:rsid w:val="000F461A"/>
    <w:rsid w:val="000F4B81"/>
    <w:rsid w:val="000F51B5"/>
    <w:rsid w:val="000F53EB"/>
    <w:rsid w:val="000F76FB"/>
    <w:rsid w:val="000F7937"/>
    <w:rsid w:val="000F7B57"/>
    <w:rsid w:val="000F7D1C"/>
    <w:rsid w:val="00101C4C"/>
    <w:rsid w:val="00102112"/>
    <w:rsid w:val="0010365F"/>
    <w:rsid w:val="00104225"/>
    <w:rsid w:val="00105D21"/>
    <w:rsid w:val="00106249"/>
    <w:rsid w:val="00106806"/>
    <w:rsid w:val="001105D5"/>
    <w:rsid w:val="0011174E"/>
    <w:rsid w:val="001146DC"/>
    <w:rsid w:val="001159CE"/>
    <w:rsid w:val="00117894"/>
    <w:rsid w:val="001212F4"/>
    <w:rsid w:val="00125CCE"/>
    <w:rsid w:val="00125F74"/>
    <w:rsid w:val="0012753E"/>
    <w:rsid w:val="0013152C"/>
    <w:rsid w:val="00133E43"/>
    <w:rsid w:val="00137DBB"/>
    <w:rsid w:val="00141497"/>
    <w:rsid w:val="00145EC1"/>
    <w:rsid w:val="0014611E"/>
    <w:rsid w:val="00150C57"/>
    <w:rsid w:val="00152BA6"/>
    <w:rsid w:val="0015389C"/>
    <w:rsid w:val="00154240"/>
    <w:rsid w:val="00154298"/>
    <w:rsid w:val="0015497A"/>
    <w:rsid w:val="00156151"/>
    <w:rsid w:val="00164366"/>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7B66"/>
    <w:rsid w:val="001A22E6"/>
    <w:rsid w:val="001A2B6A"/>
    <w:rsid w:val="001A5DF9"/>
    <w:rsid w:val="001A719D"/>
    <w:rsid w:val="001A7AE5"/>
    <w:rsid w:val="001B6495"/>
    <w:rsid w:val="001B65B3"/>
    <w:rsid w:val="001C0872"/>
    <w:rsid w:val="001C0C83"/>
    <w:rsid w:val="001C30EC"/>
    <w:rsid w:val="001C72BD"/>
    <w:rsid w:val="001D0448"/>
    <w:rsid w:val="001D0E79"/>
    <w:rsid w:val="001D2A69"/>
    <w:rsid w:val="001D48BD"/>
    <w:rsid w:val="001D4AD8"/>
    <w:rsid w:val="001D5086"/>
    <w:rsid w:val="001D61B8"/>
    <w:rsid w:val="001D62A1"/>
    <w:rsid w:val="001D70A0"/>
    <w:rsid w:val="001E0291"/>
    <w:rsid w:val="001E0963"/>
    <w:rsid w:val="001E0C22"/>
    <w:rsid w:val="001E1012"/>
    <w:rsid w:val="001E1943"/>
    <w:rsid w:val="001E6E6B"/>
    <w:rsid w:val="001F1AF7"/>
    <w:rsid w:val="001F231C"/>
    <w:rsid w:val="001F2CB1"/>
    <w:rsid w:val="001F42A2"/>
    <w:rsid w:val="00200F52"/>
    <w:rsid w:val="002016CE"/>
    <w:rsid w:val="0020445E"/>
    <w:rsid w:val="00210D12"/>
    <w:rsid w:val="002115F5"/>
    <w:rsid w:val="00211899"/>
    <w:rsid w:val="002118CD"/>
    <w:rsid w:val="0021450D"/>
    <w:rsid w:val="00220993"/>
    <w:rsid w:val="00221BC0"/>
    <w:rsid w:val="00223DF2"/>
    <w:rsid w:val="002245CF"/>
    <w:rsid w:val="0022745C"/>
    <w:rsid w:val="00227E0C"/>
    <w:rsid w:val="002313A3"/>
    <w:rsid w:val="00232F72"/>
    <w:rsid w:val="002355CD"/>
    <w:rsid w:val="0023585E"/>
    <w:rsid w:val="0023592B"/>
    <w:rsid w:val="0024521F"/>
    <w:rsid w:val="002456E9"/>
    <w:rsid w:val="0024606D"/>
    <w:rsid w:val="00246F3E"/>
    <w:rsid w:val="00252235"/>
    <w:rsid w:val="00252E64"/>
    <w:rsid w:val="00255505"/>
    <w:rsid w:val="002560D7"/>
    <w:rsid w:val="00256486"/>
    <w:rsid w:val="002575DF"/>
    <w:rsid w:val="002606A6"/>
    <w:rsid w:val="00262AB5"/>
    <w:rsid w:val="002631A6"/>
    <w:rsid w:val="00267FA7"/>
    <w:rsid w:val="00271C58"/>
    <w:rsid w:val="00273A8B"/>
    <w:rsid w:val="0027554B"/>
    <w:rsid w:val="00280EF6"/>
    <w:rsid w:val="00281682"/>
    <w:rsid w:val="00282FF4"/>
    <w:rsid w:val="00293699"/>
    <w:rsid w:val="00294304"/>
    <w:rsid w:val="002948D1"/>
    <w:rsid w:val="002A0261"/>
    <w:rsid w:val="002A03B3"/>
    <w:rsid w:val="002A1BA5"/>
    <w:rsid w:val="002A5C2D"/>
    <w:rsid w:val="002A78B0"/>
    <w:rsid w:val="002B3BD1"/>
    <w:rsid w:val="002B405C"/>
    <w:rsid w:val="002C05D4"/>
    <w:rsid w:val="002C11C3"/>
    <w:rsid w:val="002C7BF3"/>
    <w:rsid w:val="002D1A8F"/>
    <w:rsid w:val="002D334D"/>
    <w:rsid w:val="002D4F4E"/>
    <w:rsid w:val="002E269F"/>
    <w:rsid w:val="002E3B62"/>
    <w:rsid w:val="002E4679"/>
    <w:rsid w:val="002E5AB3"/>
    <w:rsid w:val="002E5C12"/>
    <w:rsid w:val="002E5EF1"/>
    <w:rsid w:val="002E7D35"/>
    <w:rsid w:val="002E7F1F"/>
    <w:rsid w:val="002F02DD"/>
    <w:rsid w:val="002F2E6A"/>
    <w:rsid w:val="002F2FAA"/>
    <w:rsid w:val="002F3526"/>
    <w:rsid w:val="003004EA"/>
    <w:rsid w:val="00301248"/>
    <w:rsid w:val="00301F5C"/>
    <w:rsid w:val="0030224E"/>
    <w:rsid w:val="0030486E"/>
    <w:rsid w:val="00304AA5"/>
    <w:rsid w:val="00311AFF"/>
    <w:rsid w:val="00314754"/>
    <w:rsid w:val="00314DF8"/>
    <w:rsid w:val="003153E2"/>
    <w:rsid w:val="0032054A"/>
    <w:rsid w:val="00320F4B"/>
    <w:rsid w:val="00324C36"/>
    <w:rsid w:val="00327012"/>
    <w:rsid w:val="003273B8"/>
    <w:rsid w:val="003273EB"/>
    <w:rsid w:val="00327A4C"/>
    <w:rsid w:val="003320AE"/>
    <w:rsid w:val="003336CF"/>
    <w:rsid w:val="00334050"/>
    <w:rsid w:val="00336888"/>
    <w:rsid w:val="0034030D"/>
    <w:rsid w:val="00341356"/>
    <w:rsid w:val="00342974"/>
    <w:rsid w:val="003504B5"/>
    <w:rsid w:val="00354143"/>
    <w:rsid w:val="00361249"/>
    <w:rsid w:val="003663C6"/>
    <w:rsid w:val="003667B9"/>
    <w:rsid w:val="00375D09"/>
    <w:rsid w:val="00376C96"/>
    <w:rsid w:val="00377D49"/>
    <w:rsid w:val="00377F76"/>
    <w:rsid w:val="003803A4"/>
    <w:rsid w:val="00381AC4"/>
    <w:rsid w:val="00383C58"/>
    <w:rsid w:val="00390929"/>
    <w:rsid w:val="00393010"/>
    <w:rsid w:val="00393348"/>
    <w:rsid w:val="00395502"/>
    <w:rsid w:val="00396CE3"/>
    <w:rsid w:val="003A1688"/>
    <w:rsid w:val="003A3F0D"/>
    <w:rsid w:val="003A4FEE"/>
    <w:rsid w:val="003A65FF"/>
    <w:rsid w:val="003A6785"/>
    <w:rsid w:val="003A67B9"/>
    <w:rsid w:val="003A7075"/>
    <w:rsid w:val="003B01D5"/>
    <w:rsid w:val="003B1668"/>
    <w:rsid w:val="003B23F3"/>
    <w:rsid w:val="003B3EFD"/>
    <w:rsid w:val="003B41CC"/>
    <w:rsid w:val="003B4FAD"/>
    <w:rsid w:val="003B56FD"/>
    <w:rsid w:val="003B5A2D"/>
    <w:rsid w:val="003B5FC2"/>
    <w:rsid w:val="003C0456"/>
    <w:rsid w:val="003C0799"/>
    <w:rsid w:val="003C0C69"/>
    <w:rsid w:val="003C2DC8"/>
    <w:rsid w:val="003C5C2B"/>
    <w:rsid w:val="003D17D6"/>
    <w:rsid w:val="003D261A"/>
    <w:rsid w:val="003D3557"/>
    <w:rsid w:val="003D4575"/>
    <w:rsid w:val="003D5247"/>
    <w:rsid w:val="003D5847"/>
    <w:rsid w:val="003D5FDF"/>
    <w:rsid w:val="003D6184"/>
    <w:rsid w:val="003D7130"/>
    <w:rsid w:val="003D71C6"/>
    <w:rsid w:val="003D7D5A"/>
    <w:rsid w:val="003E10CF"/>
    <w:rsid w:val="003E162D"/>
    <w:rsid w:val="003E183D"/>
    <w:rsid w:val="003E28D5"/>
    <w:rsid w:val="003E5F07"/>
    <w:rsid w:val="003E692C"/>
    <w:rsid w:val="003F0257"/>
    <w:rsid w:val="003F0418"/>
    <w:rsid w:val="003F22FE"/>
    <w:rsid w:val="003F40A5"/>
    <w:rsid w:val="003F422D"/>
    <w:rsid w:val="003F577E"/>
    <w:rsid w:val="003F5E2E"/>
    <w:rsid w:val="003F61EC"/>
    <w:rsid w:val="003F6202"/>
    <w:rsid w:val="003F6CD7"/>
    <w:rsid w:val="003F7166"/>
    <w:rsid w:val="003F719E"/>
    <w:rsid w:val="00404D76"/>
    <w:rsid w:val="00404F50"/>
    <w:rsid w:val="0040649A"/>
    <w:rsid w:val="00407D07"/>
    <w:rsid w:val="0041101E"/>
    <w:rsid w:val="004110B1"/>
    <w:rsid w:val="004115A4"/>
    <w:rsid w:val="00413D82"/>
    <w:rsid w:val="0041794C"/>
    <w:rsid w:val="00420C16"/>
    <w:rsid w:val="00422F80"/>
    <w:rsid w:val="00431964"/>
    <w:rsid w:val="004336D3"/>
    <w:rsid w:val="00434565"/>
    <w:rsid w:val="004446B5"/>
    <w:rsid w:val="00445581"/>
    <w:rsid w:val="00446C10"/>
    <w:rsid w:val="00446E7B"/>
    <w:rsid w:val="00451189"/>
    <w:rsid w:val="004514A2"/>
    <w:rsid w:val="00453831"/>
    <w:rsid w:val="0045530B"/>
    <w:rsid w:val="00456D2E"/>
    <w:rsid w:val="004604E8"/>
    <w:rsid w:val="004628A0"/>
    <w:rsid w:val="00462905"/>
    <w:rsid w:val="00464239"/>
    <w:rsid w:val="00464A39"/>
    <w:rsid w:val="004669CA"/>
    <w:rsid w:val="004704C3"/>
    <w:rsid w:val="0047085F"/>
    <w:rsid w:val="00471A55"/>
    <w:rsid w:val="004749E6"/>
    <w:rsid w:val="00475FE0"/>
    <w:rsid w:val="00476C75"/>
    <w:rsid w:val="00476E2B"/>
    <w:rsid w:val="004777C1"/>
    <w:rsid w:val="004808E6"/>
    <w:rsid w:val="0048150D"/>
    <w:rsid w:val="00482752"/>
    <w:rsid w:val="00482A74"/>
    <w:rsid w:val="00483F04"/>
    <w:rsid w:val="00484573"/>
    <w:rsid w:val="004858C6"/>
    <w:rsid w:val="00486C2B"/>
    <w:rsid w:val="00490186"/>
    <w:rsid w:val="00490E92"/>
    <w:rsid w:val="00491308"/>
    <w:rsid w:val="00493DF6"/>
    <w:rsid w:val="00496B71"/>
    <w:rsid w:val="00497D5E"/>
    <w:rsid w:val="004A04F3"/>
    <w:rsid w:val="004A0D6A"/>
    <w:rsid w:val="004A1725"/>
    <w:rsid w:val="004A49F9"/>
    <w:rsid w:val="004A56B2"/>
    <w:rsid w:val="004A667F"/>
    <w:rsid w:val="004A699F"/>
    <w:rsid w:val="004A6A03"/>
    <w:rsid w:val="004B1A82"/>
    <w:rsid w:val="004B4F56"/>
    <w:rsid w:val="004C0844"/>
    <w:rsid w:val="004C10FD"/>
    <w:rsid w:val="004C3334"/>
    <w:rsid w:val="004C478A"/>
    <w:rsid w:val="004D1B7B"/>
    <w:rsid w:val="004D30D6"/>
    <w:rsid w:val="004D37F9"/>
    <w:rsid w:val="004D5B65"/>
    <w:rsid w:val="004D6134"/>
    <w:rsid w:val="004E146D"/>
    <w:rsid w:val="004E25A8"/>
    <w:rsid w:val="004E3554"/>
    <w:rsid w:val="004E48B8"/>
    <w:rsid w:val="004E4976"/>
    <w:rsid w:val="004E4EB8"/>
    <w:rsid w:val="004E5194"/>
    <w:rsid w:val="004E5A44"/>
    <w:rsid w:val="004E67D9"/>
    <w:rsid w:val="004F156E"/>
    <w:rsid w:val="004F1613"/>
    <w:rsid w:val="004F278D"/>
    <w:rsid w:val="004F2A6C"/>
    <w:rsid w:val="004F6195"/>
    <w:rsid w:val="004F6616"/>
    <w:rsid w:val="005005B4"/>
    <w:rsid w:val="00500F60"/>
    <w:rsid w:val="005028CA"/>
    <w:rsid w:val="00502FA8"/>
    <w:rsid w:val="00503159"/>
    <w:rsid w:val="0050707C"/>
    <w:rsid w:val="005161B1"/>
    <w:rsid w:val="00520050"/>
    <w:rsid w:val="00520861"/>
    <w:rsid w:val="005214B6"/>
    <w:rsid w:val="00521FEA"/>
    <w:rsid w:val="00522496"/>
    <w:rsid w:val="00526364"/>
    <w:rsid w:val="00527CF1"/>
    <w:rsid w:val="00536AE1"/>
    <w:rsid w:val="00540CAF"/>
    <w:rsid w:val="0054248B"/>
    <w:rsid w:val="005432B9"/>
    <w:rsid w:val="005532C9"/>
    <w:rsid w:val="0055423F"/>
    <w:rsid w:val="00556373"/>
    <w:rsid w:val="0055704F"/>
    <w:rsid w:val="00562EDE"/>
    <w:rsid w:val="005637D8"/>
    <w:rsid w:val="005711E8"/>
    <w:rsid w:val="00571217"/>
    <w:rsid w:val="00576CF2"/>
    <w:rsid w:val="00576D54"/>
    <w:rsid w:val="00580101"/>
    <w:rsid w:val="00583601"/>
    <w:rsid w:val="00584A53"/>
    <w:rsid w:val="00584AB1"/>
    <w:rsid w:val="00590D1E"/>
    <w:rsid w:val="005915D8"/>
    <w:rsid w:val="005926D9"/>
    <w:rsid w:val="00595A26"/>
    <w:rsid w:val="005975DD"/>
    <w:rsid w:val="00597FEF"/>
    <w:rsid w:val="005A2565"/>
    <w:rsid w:val="005A3014"/>
    <w:rsid w:val="005A4162"/>
    <w:rsid w:val="005A47CE"/>
    <w:rsid w:val="005A5179"/>
    <w:rsid w:val="005B15B7"/>
    <w:rsid w:val="005B4FA4"/>
    <w:rsid w:val="005B5534"/>
    <w:rsid w:val="005B615D"/>
    <w:rsid w:val="005C168E"/>
    <w:rsid w:val="005C2553"/>
    <w:rsid w:val="005C73A1"/>
    <w:rsid w:val="005D0C44"/>
    <w:rsid w:val="005D11FC"/>
    <w:rsid w:val="005D1433"/>
    <w:rsid w:val="005D18BD"/>
    <w:rsid w:val="005D377C"/>
    <w:rsid w:val="005D52D9"/>
    <w:rsid w:val="005D55AA"/>
    <w:rsid w:val="005D5F2C"/>
    <w:rsid w:val="005D6234"/>
    <w:rsid w:val="005D79D9"/>
    <w:rsid w:val="005E01CE"/>
    <w:rsid w:val="005E037D"/>
    <w:rsid w:val="005E056A"/>
    <w:rsid w:val="005E09D7"/>
    <w:rsid w:val="005E4F39"/>
    <w:rsid w:val="005E535E"/>
    <w:rsid w:val="005F086B"/>
    <w:rsid w:val="005F21EA"/>
    <w:rsid w:val="005F22E1"/>
    <w:rsid w:val="005F4FB0"/>
    <w:rsid w:val="005F53F1"/>
    <w:rsid w:val="005F5599"/>
    <w:rsid w:val="005F7EE5"/>
    <w:rsid w:val="0060167F"/>
    <w:rsid w:val="00601CFB"/>
    <w:rsid w:val="00604A29"/>
    <w:rsid w:val="006105B4"/>
    <w:rsid w:val="00610E26"/>
    <w:rsid w:val="00611AE1"/>
    <w:rsid w:val="0061506B"/>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D40"/>
    <w:rsid w:val="0066110E"/>
    <w:rsid w:val="00661612"/>
    <w:rsid w:val="0066200D"/>
    <w:rsid w:val="006624BB"/>
    <w:rsid w:val="006663EE"/>
    <w:rsid w:val="0067217B"/>
    <w:rsid w:val="006731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FC1"/>
    <w:rsid w:val="00696DD7"/>
    <w:rsid w:val="006A1CEE"/>
    <w:rsid w:val="006A1D44"/>
    <w:rsid w:val="006A26C2"/>
    <w:rsid w:val="006A4145"/>
    <w:rsid w:val="006A71C6"/>
    <w:rsid w:val="006A774A"/>
    <w:rsid w:val="006B2C3A"/>
    <w:rsid w:val="006B5E49"/>
    <w:rsid w:val="006B61DB"/>
    <w:rsid w:val="006C34E2"/>
    <w:rsid w:val="006C4464"/>
    <w:rsid w:val="006C4C37"/>
    <w:rsid w:val="006C5B43"/>
    <w:rsid w:val="006D01F8"/>
    <w:rsid w:val="006D3090"/>
    <w:rsid w:val="006D30A3"/>
    <w:rsid w:val="006D3428"/>
    <w:rsid w:val="006D4006"/>
    <w:rsid w:val="006D4D71"/>
    <w:rsid w:val="006D4F68"/>
    <w:rsid w:val="006D58E4"/>
    <w:rsid w:val="006E1B3F"/>
    <w:rsid w:val="006E2565"/>
    <w:rsid w:val="006E3F63"/>
    <w:rsid w:val="006E5843"/>
    <w:rsid w:val="006F18B9"/>
    <w:rsid w:val="006F4AED"/>
    <w:rsid w:val="006F5E08"/>
    <w:rsid w:val="006F6940"/>
    <w:rsid w:val="00701D8E"/>
    <w:rsid w:val="00702606"/>
    <w:rsid w:val="00702EEC"/>
    <w:rsid w:val="00705B22"/>
    <w:rsid w:val="00710DA1"/>
    <w:rsid w:val="00711181"/>
    <w:rsid w:val="007137F8"/>
    <w:rsid w:val="00713A23"/>
    <w:rsid w:val="00714B70"/>
    <w:rsid w:val="0071541F"/>
    <w:rsid w:val="00721E13"/>
    <w:rsid w:val="007250D2"/>
    <w:rsid w:val="00725377"/>
    <w:rsid w:val="00726E72"/>
    <w:rsid w:val="0073075C"/>
    <w:rsid w:val="00731CA3"/>
    <w:rsid w:val="0073299B"/>
    <w:rsid w:val="007349C2"/>
    <w:rsid w:val="007354CC"/>
    <w:rsid w:val="0073725B"/>
    <w:rsid w:val="00737886"/>
    <w:rsid w:val="00737E7B"/>
    <w:rsid w:val="0074098A"/>
    <w:rsid w:val="00741C62"/>
    <w:rsid w:val="00741D1D"/>
    <w:rsid w:val="00746378"/>
    <w:rsid w:val="00746B0F"/>
    <w:rsid w:val="00746FA7"/>
    <w:rsid w:val="007526FF"/>
    <w:rsid w:val="00752BCB"/>
    <w:rsid w:val="007613AC"/>
    <w:rsid w:val="00761948"/>
    <w:rsid w:val="0076363D"/>
    <w:rsid w:val="00763698"/>
    <w:rsid w:val="0076431A"/>
    <w:rsid w:val="00767D4A"/>
    <w:rsid w:val="00767F4D"/>
    <w:rsid w:val="0077053B"/>
    <w:rsid w:val="007729D8"/>
    <w:rsid w:val="00774BD9"/>
    <w:rsid w:val="007753BE"/>
    <w:rsid w:val="00775C4B"/>
    <w:rsid w:val="00777927"/>
    <w:rsid w:val="00781810"/>
    <w:rsid w:val="00781BD8"/>
    <w:rsid w:val="00781E50"/>
    <w:rsid w:val="00783C60"/>
    <w:rsid w:val="007842AD"/>
    <w:rsid w:val="00785039"/>
    <w:rsid w:val="0078628B"/>
    <w:rsid w:val="00786389"/>
    <w:rsid w:val="00793A14"/>
    <w:rsid w:val="007943D8"/>
    <w:rsid w:val="00794455"/>
    <w:rsid w:val="00794D7F"/>
    <w:rsid w:val="00794EC9"/>
    <w:rsid w:val="00796D11"/>
    <w:rsid w:val="007A19B0"/>
    <w:rsid w:val="007A5615"/>
    <w:rsid w:val="007A5674"/>
    <w:rsid w:val="007A76E8"/>
    <w:rsid w:val="007B02AA"/>
    <w:rsid w:val="007B2CBF"/>
    <w:rsid w:val="007B2D36"/>
    <w:rsid w:val="007B69FF"/>
    <w:rsid w:val="007C0473"/>
    <w:rsid w:val="007C128C"/>
    <w:rsid w:val="007C3FD7"/>
    <w:rsid w:val="007C423B"/>
    <w:rsid w:val="007C4918"/>
    <w:rsid w:val="007C671C"/>
    <w:rsid w:val="007C7A77"/>
    <w:rsid w:val="007D2990"/>
    <w:rsid w:val="007D3ACC"/>
    <w:rsid w:val="007E2B31"/>
    <w:rsid w:val="007E4323"/>
    <w:rsid w:val="007E7135"/>
    <w:rsid w:val="007E7E19"/>
    <w:rsid w:val="007F1433"/>
    <w:rsid w:val="007F16A6"/>
    <w:rsid w:val="007F1AD0"/>
    <w:rsid w:val="007F32F7"/>
    <w:rsid w:val="00801419"/>
    <w:rsid w:val="00802905"/>
    <w:rsid w:val="00802997"/>
    <w:rsid w:val="00810B7D"/>
    <w:rsid w:val="00810DE6"/>
    <w:rsid w:val="0081158E"/>
    <w:rsid w:val="008136D5"/>
    <w:rsid w:val="008179B0"/>
    <w:rsid w:val="00820BED"/>
    <w:rsid w:val="008214FD"/>
    <w:rsid w:val="008248DD"/>
    <w:rsid w:val="00824F3C"/>
    <w:rsid w:val="008269DE"/>
    <w:rsid w:val="00831204"/>
    <w:rsid w:val="008318A8"/>
    <w:rsid w:val="00834628"/>
    <w:rsid w:val="00836728"/>
    <w:rsid w:val="00840F0E"/>
    <w:rsid w:val="008466C6"/>
    <w:rsid w:val="0084710D"/>
    <w:rsid w:val="008476D1"/>
    <w:rsid w:val="00847728"/>
    <w:rsid w:val="00847EF5"/>
    <w:rsid w:val="00851936"/>
    <w:rsid w:val="00863DE0"/>
    <w:rsid w:val="00863E10"/>
    <w:rsid w:val="00872AB2"/>
    <w:rsid w:val="00875F1F"/>
    <w:rsid w:val="0087611F"/>
    <w:rsid w:val="00882842"/>
    <w:rsid w:val="00883D5A"/>
    <w:rsid w:val="00883F88"/>
    <w:rsid w:val="00886A39"/>
    <w:rsid w:val="00890933"/>
    <w:rsid w:val="008913F4"/>
    <w:rsid w:val="0089228E"/>
    <w:rsid w:val="00893256"/>
    <w:rsid w:val="008A1AD3"/>
    <w:rsid w:val="008A20E6"/>
    <w:rsid w:val="008A2519"/>
    <w:rsid w:val="008A350F"/>
    <w:rsid w:val="008A46BF"/>
    <w:rsid w:val="008A47B8"/>
    <w:rsid w:val="008A559F"/>
    <w:rsid w:val="008A5D52"/>
    <w:rsid w:val="008A7FDF"/>
    <w:rsid w:val="008B0EB6"/>
    <w:rsid w:val="008B1AA5"/>
    <w:rsid w:val="008C09F1"/>
    <w:rsid w:val="008C0A93"/>
    <w:rsid w:val="008C5BD1"/>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553F"/>
    <w:rsid w:val="008F58EE"/>
    <w:rsid w:val="00900A96"/>
    <w:rsid w:val="00900FF5"/>
    <w:rsid w:val="00902767"/>
    <w:rsid w:val="00903D21"/>
    <w:rsid w:val="00904502"/>
    <w:rsid w:val="00912219"/>
    <w:rsid w:val="00914D7B"/>
    <w:rsid w:val="00915B67"/>
    <w:rsid w:val="0091635C"/>
    <w:rsid w:val="00924D61"/>
    <w:rsid w:val="00924F33"/>
    <w:rsid w:val="009254CE"/>
    <w:rsid w:val="00925A80"/>
    <w:rsid w:val="00926716"/>
    <w:rsid w:val="009300F7"/>
    <w:rsid w:val="00937248"/>
    <w:rsid w:val="00937AE0"/>
    <w:rsid w:val="00940DB1"/>
    <w:rsid w:val="009456B4"/>
    <w:rsid w:val="0094697F"/>
    <w:rsid w:val="009508C5"/>
    <w:rsid w:val="00951A8C"/>
    <w:rsid w:val="009537C0"/>
    <w:rsid w:val="0095717F"/>
    <w:rsid w:val="00961DFE"/>
    <w:rsid w:val="00965A56"/>
    <w:rsid w:val="0096749B"/>
    <w:rsid w:val="0097394C"/>
    <w:rsid w:val="00974DC0"/>
    <w:rsid w:val="00975DDF"/>
    <w:rsid w:val="009807B2"/>
    <w:rsid w:val="009820CB"/>
    <w:rsid w:val="00982F8E"/>
    <w:rsid w:val="00983C21"/>
    <w:rsid w:val="00987BF7"/>
    <w:rsid w:val="00992953"/>
    <w:rsid w:val="00992E10"/>
    <w:rsid w:val="00995271"/>
    <w:rsid w:val="00996129"/>
    <w:rsid w:val="00996CB1"/>
    <w:rsid w:val="009976A8"/>
    <w:rsid w:val="00997E9B"/>
    <w:rsid w:val="009A216F"/>
    <w:rsid w:val="009A2B97"/>
    <w:rsid w:val="009A5471"/>
    <w:rsid w:val="009B099C"/>
    <w:rsid w:val="009B0D91"/>
    <w:rsid w:val="009B619B"/>
    <w:rsid w:val="009B7EC4"/>
    <w:rsid w:val="009C1E94"/>
    <w:rsid w:val="009C5E54"/>
    <w:rsid w:val="009C5E7F"/>
    <w:rsid w:val="009C600A"/>
    <w:rsid w:val="009C69A2"/>
    <w:rsid w:val="009D0C09"/>
    <w:rsid w:val="009D1515"/>
    <w:rsid w:val="009D37A5"/>
    <w:rsid w:val="009D3992"/>
    <w:rsid w:val="009D4478"/>
    <w:rsid w:val="009D6264"/>
    <w:rsid w:val="009D7C11"/>
    <w:rsid w:val="009E0F4A"/>
    <w:rsid w:val="009E237C"/>
    <w:rsid w:val="009E2E1D"/>
    <w:rsid w:val="009E2E20"/>
    <w:rsid w:val="009E45CD"/>
    <w:rsid w:val="009F0126"/>
    <w:rsid w:val="009F04B1"/>
    <w:rsid w:val="009F0E01"/>
    <w:rsid w:val="009F0F51"/>
    <w:rsid w:val="009F16FB"/>
    <w:rsid w:val="009F21D3"/>
    <w:rsid w:val="009F2A52"/>
    <w:rsid w:val="009F3151"/>
    <w:rsid w:val="009F4D01"/>
    <w:rsid w:val="009F4E1A"/>
    <w:rsid w:val="009F5106"/>
    <w:rsid w:val="00A0072F"/>
    <w:rsid w:val="00A00AD0"/>
    <w:rsid w:val="00A00E62"/>
    <w:rsid w:val="00A01500"/>
    <w:rsid w:val="00A0200E"/>
    <w:rsid w:val="00A025B5"/>
    <w:rsid w:val="00A033F7"/>
    <w:rsid w:val="00A0651C"/>
    <w:rsid w:val="00A06A07"/>
    <w:rsid w:val="00A07008"/>
    <w:rsid w:val="00A142E5"/>
    <w:rsid w:val="00A17476"/>
    <w:rsid w:val="00A17945"/>
    <w:rsid w:val="00A20012"/>
    <w:rsid w:val="00A223BE"/>
    <w:rsid w:val="00A22911"/>
    <w:rsid w:val="00A2376F"/>
    <w:rsid w:val="00A25186"/>
    <w:rsid w:val="00A2618F"/>
    <w:rsid w:val="00A272BD"/>
    <w:rsid w:val="00A27C5B"/>
    <w:rsid w:val="00A27E63"/>
    <w:rsid w:val="00A32349"/>
    <w:rsid w:val="00A3346E"/>
    <w:rsid w:val="00A33C51"/>
    <w:rsid w:val="00A352FD"/>
    <w:rsid w:val="00A35F53"/>
    <w:rsid w:val="00A37977"/>
    <w:rsid w:val="00A4058D"/>
    <w:rsid w:val="00A4240D"/>
    <w:rsid w:val="00A46C45"/>
    <w:rsid w:val="00A50159"/>
    <w:rsid w:val="00A503EB"/>
    <w:rsid w:val="00A50D6A"/>
    <w:rsid w:val="00A517AE"/>
    <w:rsid w:val="00A55094"/>
    <w:rsid w:val="00A55C89"/>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C7F"/>
    <w:rsid w:val="00AC2466"/>
    <w:rsid w:val="00AC2A36"/>
    <w:rsid w:val="00AC394F"/>
    <w:rsid w:val="00AC3BA9"/>
    <w:rsid w:val="00AD0B88"/>
    <w:rsid w:val="00AD3E8D"/>
    <w:rsid w:val="00AD477C"/>
    <w:rsid w:val="00AD5137"/>
    <w:rsid w:val="00AE2A0D"/>
    <w:rsid w:val="00AE388B"/>
    <w:rsid w:val="00AE3EEC"/>
    <w:rsid w:val="00AE61F7"/>
    <w:rsid w:val="00AF0853"/>
    <w:rsid w:val="00AF1E4C"/>
    <w:rsid w:val="00AF2DD1"/>
    <w:rsid w:val="00AF51B6"/>
    <w:rsid w:val="00AF5445"/>
    <w:rsid w:val="00B007BD"/>
    <w:rsid w:val="00B01DC0"/>
    <w:rsid w:val="00B05AC8"/>
    <w:rsid w:val="00B0636D"/>
    <w:rsid w:val="00B109BA"/>
    <w:rsid w:val="00B10C0D"/>
    <w:rsid w:val="00B11D49"/>
    <w:rsid w:val="00B11DA7"/>
    <w:rsid w:val="00B20377"/>
    <w:rsid w:val="00B20D24"/>
    <w:rsid w:val="00B2155A"/>
    <w:rsid w:val="00B23945"/>
    <w:rsid w:val="00B23F20"/>
    <w:rsid w:val="00B24220"/>
    <w:rsid w:val="00B2547B"/>
    <w:rsid w:val="00B255D4"/>
    <w:rsid w:val="00B25B6E"/>
    <w:rsid w:val="00B276AF"/>
    <w:rsid w:val="00B308DF"/>
    <w:rsid w:val="00B34D0D"/>
    <w:rsid w:val="00B376E2"/>
    <w:rsid w:val="00B42C16"/>
    <w:rsid w:val="00B42EF4"/>
    <w:rsid w:val="00B434B3"/>
    <w:rsid w:val="00B43B94"/>
    <w:rsid w:val="00B43BB1"/>
    <w:rsid w:val="00B5096F"/>
    <w:rsid w:val="00B51F5E"/>
    <w:rsid w:val="00B560F9"/>
    <w:rsid w:val="00B61DF9"/>
    <w:rsid w:val="00B61FAB"/>
    <w:rsid w:val="00B620C1"/>
    <w:rsid w:val="00B623DF"/>
    <w:rsid w:val="00B63493"/>
    <w:rsid w:val="00B635DB"/>
    <w:rsid w:val="00B63813"/>
    <w:rsid w:val="00B64C20"/>
    <w:rsid w:val="00B67F21"/>
    <w:rsid w:val="00B70717"/>
    <w:rsid w:val="00B70ED3"/>
    <w:rsid w:val="00B7446A"/>
    <w:rsid w:val="00B749CE"/>
    <w:rsid w:val="00B754F7"/>
    <w:rsid w:val="00B75E87"/>
    <w:rsid w:val="00B76EE3"/>
    <w:rsid w:val="00B8231B"/>
    <w:rsid w:val="00B84CB9"/>
    <w:rsid w:val="00B95ADF"/>
    <w:rsid w:val="00B96ACE"/>
    <w:rsid w:val="00BA2668"/>
    <w:rsid w:val="00BA4808"/>
    <w:rsid w:val="00BA49EB"/>
    <w:rsid w:val="00BA5C61"/>
    <w:rsid w:val="00BB103D"/>
    <w:rsid w:val="00BB24CC"/>
    <w:rsid w:val="00BB3713"/>
    <w:rsid w:val="00BB5AC2"/>
    <w:rsid w:val="00BB5ACE"/>
    <w:rsid w:val="00BC0B48"/>
    <w:rsid w:val="00BC1B10"/>
    <w:rsid w:val="00BC2713"/>
    <w:rsid w:val="00BC3EAB"/>
    <w:rsid w:val="00BC64B6"/>
    <w:rsid w:val="00BC66EC"/>
    <w:rsid w:val="00BC6C3D"/>
    <w:rsid w:val="00BD0AAE"/>
    <w:rsid w:val="00BD1105"/>
    <w:rsid w:val="00BD2081"/>
    <w:rsid w:val="00BD2A30"/>
    <w:rsid w:val="00BD2A36"/>
    <w:rsid w:val="00BD2AA5"/>
    <w:rsid w:val="00BD47C6"/>
    <w:rsid w:val="00BD6F75"/>
    <w:rsid w:val="00BE4104"/>
    <w:rsid w:val="00BE5B13"/>
    <w:rsid w:val="00BE6307"/>
    <w:rsid w:val="00BF1D60"/>
    <w:rsid w:val="00BF339D"/>
    <w:rsid w:val="00BF51AD"/>
    <w:rsid w:val="00BF6F2A"/>
    <w:rsid w:val="00C0710A"/>
    <w:rsid w:val="00C10376"/>
    <w:rsid w:val="00C1101B"/>
    <w:rsid w:val="00C16F03"/>
    <w:rsid w:val="00C17FF7"/>
    <w:rsid w:val="00C2333E"/>
    <w:rsid w:val="00C246C9"/>
    <w:rsid w:val="00C265C4"/>
    <w:rsid w:val="00C27C4D"/>
    <w:rsid w:val="00C3109E"/>
    <w:rsid w:val="00C332F5"/>
    <w:rsid w:val="00C33F27"/>
    <w:rsid w:val="00C40A21"/>
    <w:rsid w:val="00C42AE5"/>
    <w:rsid w:val="00C44113"/>
    <w:rsid w:val="00C4510C"/>
    <w:rsid w:val="00C45D27"/>
    <w:rsid w:val="00C46B07"/>
    <w:rsid w:val="00C50BAB"/>
    <w:rsid w:val="00C51706"/>
    <w:rsid w:val="00C51BE8"/>
    <w:rsid w:val="00C521B4"/>
    <w:rsid w:val="00C53795"/>
    <w:rsid w:val="00C53BA6"/>
    <w:rsid w:val="00C54289"/>
    <w:rsid w:val="00C55341"/>
    <w:rsid w:val="00C57247"/>
    <w:rsid w:val="00C5774F"/>
    <w:rsid w:val="00C602BF"/>
    <w:rsid w:val="00C61BFB"/>
    <w:rsid w:val="00C627A4"/>
    <w:rsid w:val="00C63CD4"/>
    <w:rsid w:val="00C643DE"/>
    <w:rsid w:val="00C65185"/>
    <w:rsid w:val="00C658FB"/>
    <w:rsid w:val="00C70ADC"/>
    <w:rsid w:val="00C77339"/>
    <w:rsid w:val="00C776B8"/>
    <w:rsid w:val="00C845DA"/>
    <w:rsid w:val="00C86279"/>
    <w:rsid w:val="00C91FFE"/>
    <w:rsid w:val="00C945DF"/>
    <w:rsid w:val="00C956BE"/>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F066C"/>
    <w:rsid w:val="00CF5DF9"/>
    <w:rsid w:val="00CF6087"/>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3832"/>
    <w:rsid w:val="00D36DC6"/>
    <w:rsid w:val="00D40201"/>
    <w:rsid w:val="00D4063A"/>
    <w:rsid w:val="00D4154D"/>
    <w:rsid w:val="00D43209"/>
    <w:rsid w:val="00D433EF"/>
    <w:rsid w:val="00D43DBB"/>
    <w:rsid w:val="00D477D8"/>
    <w:rsid w:val="00D53694"/>
    <w:rsid w:val="00D54E0D"/>
    <w:rsid w:val="00D54EA2"/>
    <w:rsid w:val="00D578A7"/>
    <w:rsid w:val="00D6165F"/>
    <w:rsid w:val="00D621BF"/>
    <w:rsid w:val="00D6461E"/>
    <w:rsid w:val="00D65088"/>
    <w:rsid w:val="00D65A1B"/>
    <w:rsid w:val="00D662B8"/>
    <w:rsid w:val="00D701B0"/>
    <w:rsid w:val="00D71BA4"/>
    <w:rsid w:val="00D736A1"/>
    <w:rsid w:val="00D75E02"/>
    <w:rsid w:val="00D76415"/>
    <w:rsid w:val="00D76B08"/>
    <w:rsid w:val="00D76D7B"/>
    <w:rsid w:val="00D77B96"/>
    <w:rsid w:val="00D81853"/>
    <w:rsid w:val="00D82736"/>
    <w:rsid w:val="00D864D3"/>
    <w:rsid w:val="00D87798"/>
    <w:rsid w:val="00D91DEA"/>
    <w:rsid w:val="00D95B78"/>
    <w:rsid w:val="00D96C02"/>
    <w:rsid w:val="00D973C4"/>
    <w:rsid w:val="00DA0584"/>
    <w:rsid w:val="00DA273A"/>
    <w:rsid w:val="00DA292D"/>
    <w:rsid w:val="00DA316D"/>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1474"/>
    <w:rsid w:val="00DD1817"/>
    <w:rsid w:val="00DD41A8"/>
    <w:rsid w:val="00DD4923"/>
    <w:rsid w:val="00DD4FD9"/>
    <w:rsid w:val="00DD7AFC"/>
    <w:rsid w:val="00DE010D"/>
    <w:rsid w:val="00DE06FB"/>
    <w:rsid w:val="00DE193A"/>
    <w:rsid w:val="00DE3A4F"/>
    <w:rsid w:val="00DE6200"/>
    <w:rsid w:val="00DE67E1"/>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6BEA"/>
    <w:rsid w:val="00E20F0C"/>
    <w:rsid w:val="00E222DB"/>
    <w:rsid w:val="00E22B09"/>
    <w:rsid w:val="00E2354C"/>
    <w:rsid w:val="00E23DF6"/>
    <w:rsid w:val="00E25D1C"/>
    <w:rsid w:val="00E2759F"/>
    <w:rsid w:val="00E326EE"/>
    <w:rsid w:val="00E3323C"/>
    <w:rsid w:val="00E36042"/>
    <w:rsid w:val="00E40F0A"/>
    <w:rsid w:val="00E43A08"/>
    <w:rsid w:val="00E43FF9"/>
    <w:rsid w:val="00E444D2"/>
    <w:rsid w:val="00E449A2"/>
    <w:rsid w:val="00E44ECF"/>
    <w:rsid w:val="00E4573E"/>
    <w:rsid w:val="00E46B65"/>
    <w:rsid w:val="00E46CD0"/>
    <w:rsid w:val="00E473BE"/>
    <w:rsid w:val="00E506BE"/>
    <w:rsid w:val="00E5187A"/>
    <w:rsid w:val="00E61E7D"/>
    <w:rsid w:val="00E64AB8"/>
    <w:rsid w:val="00E64F54"/>
    <w:rsid w:val="00E6693F"/>
    <w:rsid w:val="00E6736B"/>
    <w:rsid w:val="00E67622"/>
    <w:rsid w:val="00E70562"/>
    <w:rsid w:val="00E70B31"/>
    <w:rsid w:val="00E73BA9"/>
    <w:rsid w:val="00E75D8D"/>
    <w:rsid w:val="00E768AC"/>
    <w:rsid w:val="00E8357C"/>
    <w:rsid w:val="00E83AEB"/>
    <w:rsid w:val="00E901DF"/>
    <w:rsid w:val="00E91028"/>
    <w:rsid w:val="00E93F70"/>
    <w:rsid w:val="00EA340F"/>
    <w:rsid w:val="00EA3F53"/>
    <w:rsid w:val="00EA44B2"/>
    <w:rsid w:val="00EA5350"/>
    <w:rsid w:val="00EA6CD0"/>
    <w:rsid w:val="00EA6D48"/>
    <w:rsid w:val="00EA6E37"/>
    <w:rsid w:val="00EB0025"/>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5F90"/>
    <w:rsid w:val="00ED6C5F"/>
    <w:rsid w:val="00ED7454"/>
    <w:rsid w:val="00EE133D"/>
    <w:rsid w:val="00EE2001"/>
    <w:rsid w:val="00EE4CCB"/>
    <w:rsid w:val="00EF09C7"/>
    <w:rsid w:val="00EF0E66"/>
    <w:rsid w:val="00EF271F"/>
    <w:rsid w:val="00EF3352"/>
    <w:rsid w:val="00EF6B43"/>
    <w:rsid w:val="00EF71C5"/>
    <w:rsid w:val="00EF776E"/>
    <w:rsid w:val="00F00935"/>
    <w:rsid w:val="00F0247E"/>
    <w:rsid w:val="00F042DD"/>
    <w:rsid w:val="00F047FE"/>
    <w:rsid w:val="00F06255"/>
    <w:rsid w:val="00F06C77"/>
    <w:rsid w:val="00F104D3"/>
    <w:rsid w:val="00F12FEC"/>
    <w:rsid w:val="00F13EAA"/>
    <w:rsid w:val="00F145EF"/>
    <w:rsid w:val="00F1571A"/>
    <w:rsid w:val="00F211E1"/>
    <w:rsid w:val="00F21F07"/>
    <w:rsid w:val="00F26017"/>
    <w:rsid w:val="00F26B48"/>
    <w:rsid w:val="00F27730"/>
    <w:rsid w:val="00F303E9"/>
    <w:rsid w:val="00F32D1F"/>
    <w:rsid w:val="00F332A7"/>
    <w:rsid w:val="00F33E1C"/>
    <w:rsid w:val="00F33EE1"/>
    <w:rsid w:val="00F3551C"/>
    <w:rsid w:val="00F35588"/>
    <w:rsid w:val="00F36C0F"/>
    <w:rsid w:val="00F36D8B"/>
    <w:rsid w:val="00F37784"/>
    <w:rsid w:val="00F41850"/>
    <w:rsid w:val="00F4194D"/>
    <w:rsid w:val="00F43625"/>
    <w:rsid w:val="00F46953"/>
    <w:rsid w:val="00F4778F"/>
    <w:rsid w:val="00F55FD7"/>
    <w:rsid w:val="00F57884"/>
    <w:rsid w:val="00F60EE1"/>
    <w:rsid w:val="00F61924"/>
    <w:rsid w:val="00F6481C"/>
    <w:rsid w:val="00F666B0"/>
    <w:rsid w:val="00F6689E"/>
    <w:rsid w:val="00F708B0"/>
    <w:rsid w:val="00F72509"/>
    <w:rsid w:val="00F777FE"/>
    <w:rsid w:val="00F84C51"/>
    <w:rsid w:val="00F87224"/>
    <w:rsid w:val="00F9150D"/>
    <w:rsid w:val="00FA07C6"/>
    <w:rsid w:val="00FA0D01"/>
    <w:rsid w:val="00FA2616"/>
    <w:rsid w:val="00FA345F"/>
    <w:rsid w:val="00FB1666"/>
    <w:rsid w:val="00FB1A8C"/>
    <w:rsid w:val="00FB6427"/>
    <w:rsid w:val="00FB6D32"/>
    <w:rsid w:val="00FC5609"/>
    <w:rsid w:val="00FC582E"/>
    <w:rsid w:val="00FD25A9"/>
    <w:rsid w:val="00FD298F"/>
    <w:rsid w:val="00FD366F"/>
    <w:rsid w:val="00FE0195"/>
    <w:rsid w:val="00FE281D"/>
    <w:rsid w:val="00FE2E9F"/>
    <w:rsid w:val="00FE70F4"/>
    <w:rsid w:val="00FE7478"/>
    <w:rsid w:val="00FF1250"/>
    <w:rsid w:val="00FF1700"/>
    <w:rsid w:val="00FF1BD3"/>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3CC89B"/>
  <w15:docId w15:val="{C12044E1-0FF7-46FC-B611-111E97B63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141497"/>
    <w:pPr>
      <w:widowControl/>
      <w:numPr>
        <w:numId w:val="13"/>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18"/>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22"/>
      </w:numPr>
      <w:tabs>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38"/>
      </w:numPr>
      <w:spacing w:after="120"/>
      <w:ind w:left="357" w:hanging="357"/>
      <w:jc w:val="both"/>
    </w:pPr>
    <w:rPr>
      <w:rFonts w:eastAsia="Batang"/>
      <w:b/>
      <w:noProof/>
      <w:kern w:val="28"/>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A1713-BE76-43A7-B85A-B0B36F0F1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642</Words>
  <Characters>3664</Characters>
  <Application>Microsoft Office Word</Application>
  <DocSecurity>0</DocSecurity>
  <Lines>30</Lines>
  <Paragraphs>8</Paragraphs>
  <ScaleCrop>false</ScaleCrop>
  <Company/>
  <LinksUpToDate>false</LinksUpToDate>
  <CharactersWithSpaces>4298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Xinra Kung(龔逸軒)</dc:creator>
  <cp:lastModifiedBy>ASUSTeK-Xinra</cp:lastModifiedBy>
  <cp:revision>3</cp:revision>
  <dcterms:created xsi:type="dcterms:W3CDTF">2023-05-09T03:32:00Z</dcterms:created>
  <dcterms:modified xsi:type="dcterms:W3CDTF">2023-05-12T01:54:00Z</dcterms:modified>
</cp:coreProperties>
</file>